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034"/>
        <w:tblW w:w="10627" w:type="dxa"/>
        <w:tblLook w:val="04A0" w:firstRow="1" w:lastRow="0" w:firstColumn="1" w:lastColumn="0" w:noHBand="0" w:noVBand="1"/>
      </w:tblPr>
      <w:tblGrid>
        <w:gridCol w:w="3145"/>
        <w:gridCol w:w="7482"/>
      </w:tblGrid>
      <w:tr w:rsidR="00A50F8C" w:rsidRPr="00F5252A" w14:paraId="0A286B84" w14:textId="77777777" w:rsidTr="00A50F8C">
        <w:trPr>
          <w:trHeight w:val="780"/>
        </w:trPr>
        <w:tc>
          <w:tcPr>
            <w:tcW w:w="3145" w:type="dxa"/>
          </w:tcPr>
          <w:p w14:paraId="05C4CBC6" w14:textId="77777777" w:rsidR="00A50F8C" w:rsidRPr="00A50F8C" w:rsidRDefault="00A50F8C" w:rsidP="00A50F8C">
            <w:pPr>
              <w:rPr>
                <w:sz w:val="24"/>
              </w:rPr>
            </w:pPr>
            <w:r w:rsidRPr="00A50F8C">
              <w:rPr>
                <w:sz w:val="24"/>
              </w:rPr>
              <w:t>SEPTEMBER 8, 2023</w:t>
            </w:r>
          </w:p>
        </w:tc>
        <w:tc>
          <w:tcPr>
            <w:tcW w:w="7482" w:type="dxa"/>
          </w:tcPr>
          <w:p w14:paraId="69CA1F87" w14:textId="77777777" w:rsidR="00A50F8C" w:rsidRPr="00A50F8C" w:rsidRDefault="00A50F8C" w:rsidP="00A50F8C">
            <w:pPr>
              <w:rPr>
                <w:sz w:val="24"/>
              </w:rPr>
            </w:pPr>
            <w:r w:rsidRPr="00A50F8C">
              <w:rPr>
                <w:sz w:val="24"/>
              </w:rPr>
              <w:t>SUBMIT ASSESSMENT PLANS TO CHAIR/SUPERVISOR</w:t>
            </w:r>
          </w:p>
        </w:tc>
      </w:tr>
      <w:tr w:rsidR="00A50F8C" w:rsidRPr="00F5252A" w14:paraId="74FF9823" w14:textId="77777777" w:rsidTr="00A50F8C">
        <w:trPr>
          <w:trHeight w:val="691"/>
        </w:trPr>
        <w:tc>
          <w:tcPr>
            <w:tcW w:w="3145" w:type="dxa"/>
          </w:tcPr>
          <w:p w14:paraId="4BB168E4" w14:textId="1934AEC2" w:rsidR="00A50F8C" w:rsidRPr="00A50F8C" w:rsidRDefault="00A50F8C" w:rsidP="00A50F8C">
            <w:pPr>
              <w:rPr>
                <w:sz w:val="24"/>
              </w:rPr>
            </w:pPr>
            <w:r w:rsidRPr="00A50F8C">
              <w:rPr>
                <w:sz w:val="24"/>
              </w:rPr>
              <w:t>SEPTEMBER 15, 202</w:t>
            </w:r>
            <w:r w:rsidR="002F19DB">
              <w:rPr>
                <w:sz w:val="24"/>
              </w:rPr>
              <w:t>3</w:t>
            </w:r>
          </w:p>
        </w:tc>
        <w:tc>
          <w:tcPr>
            <w:tcW w:w="7482" w:type="dxa"/>
          </w:tcPr>
          <w:p w14:paraId="7011C6AC" w14:textId="3593ED30" w:rsidR="00A50F8C" w:rsidRPr="00A50F8C" w:rsidRDefault="00A50F8C" w:rsidP="00A50F8C">
            <w:pPr>
              <w:rPr>
                <w:sz w:val="24"/>
              </w:rPr>
            </w:pPr>
            <w:r w:rsidRPr="00A50F8C">
              <w:rPr>
                <w:sz w:val="24"/>
              </w:rPr>
              <w:t xml:space="preserve">SUBMIT FINALIZED PLAN TO </w:t>
            </w:r>
            <w:r w:rsidR="00CA44AC">
              <w:rPr>
                <w:sz w:val="24"/>
              </w:rPr>
              <w:t>TYLER BILLMAN</w:t>
            </w:r>
            <w:bookmarkStart w:id="0" w:name="_GoBack"/>
            <w:bookmarkEnd w:id="0"/>
          </w:p>
        </w:tc>
      </w:tr>
      <w:tr w:rsidR="00A50F8C" w:rsidRPr="00F5252A" w14:paraId="05619971" w14:textId="77777777" w:rsidTr="00A50F8C">
        <w:trPr>
          <w:trHeight w:val="869"/>
        </w:trPr>
        <w:tc>
          <w:tcPr>
            <w:tcW w:w="3145" w:type="dxa"/>
          </w:tcPr>
          <w:p w14:paraId="0C7C6709" w14:textId="77777777" w:rsidR="00A50F8C" w:rsidRPr="00A50F8C" w:rsidRDefault="00A50F8C" w:rsidP="00A50F8C">
            <w:pPr>
              <w:rPr>
                <w:sz w:val="24"/>
              </w:rPr>
            </w:pPr>
            <w:r w:rsidRPr="00A50F8C">
              <w:rPr>
                <w:sz w:val="24"/>
              </w:rPr>
              <w:t>SEPTEMBER 29, 2023</w:t>
            </w:r>
          </w:p>
        </w:tc>
        <w:tc>
          <w:tcPr>
            <w:tcW w:w="7482" w:type="dxa"/>
          </w:tcPr>
          <w:p w14:paraId="1B89828A" w14:textId="77777777" w:rsidR="00A50F8C" w:rsidRPr="00A50F8C" w:rsidRDefault="00A50F8C" w:rsidP="00A50F8C">
            <w:pPr>
              <w:rPr>
                <w:sz w:val="24"/>
              </w:rPr>
            </w:pPr>
            <w:r w:rsidRPr="00A50F8C">
              <w:rPr>
                <w:sz w:val="24"/>
              </w:rPr>
              <w:t>PEER REVIEW IS RETURNED</w:t>
            </w:r>
          </w:p>
        </w:tc>
      </w:tr>
      <w:tr w:rsidR="00A50F8C" w:rsidRPr="00F5252A" w14:paraId="64960FC4" w14:textId="77777777" w:rsidTr="00A50F8C">
        <w:trPr>
          <w:trHeight w:val="497"/>
        </w:trPr>
        <w:tc>
          <w:tcPr>
            <w:tcW w:w="3145" w:type="dxa"/>
          </w:tcPr>
          <w:p w14:paraId="0C482519" w14:textId="77777777" w:rsidR="00A50F8C" w:rsidRPr="00A50F8C" w:rsidRDefault="00A50F8C" w:rsidP="00A50F8C">
            <w:pPr>
              <w:rPr>
                <w:sz w:val="24"/>
              </w:rPr>
            </w:pPr>
            <w:r w:rsidRPr="00A50F8C">
              <w:rPr>
                <w:sz w:val="24"/>
              </w:rPr>
              <w:t>MAY 3, 2024</w:t>
            </w:r>
          </w:p>
        </w:tc>
        <w:tc>
          <w:tcPr>
            <w:tcW w:w="7482" w:type="dxa"/>
          </w:tcPr>
          <w:p w14:paraId="46C3E787" w14:textId="77777777" w:rsidR="00A50F8C" w:rsidRPr="00A50F8C" w:rsidRDefault="00A50F8C" w:rsidP="00A50F8C">
            <w:pPr>
              <w:rPr>
                <w:sz w:val="24"/>
              </w:rPr>
            </w:pPr>
            <w:r w:rsidRPr="00A50F8C">
              <w:rPr>
                <w:sz w:val="24"/>
              </w:rPr>
              <w:t>RESULTS FOR ASSESSMENT PROJECT ARE DUE</w:t>
            </w:r>
          </w:p>
        </w:tc>
      </w:tr>
    </w:tbl>
    <w:p w14:paraId="3AFFC562" w14:textId="21067228" w:rsidR="00A50F8C" w:rsidRPr="00A50F8C" w:rsidRDefault="00A50F8C" w:rsidP="00A50F8C">
      <w:pPr>
        <w:rPr>
          <w:b/>
          <w:sz w:val="32"/>
          <w:highlight w:val="yellow"/>
          <w:u w:val="single"/>
        </w:rPr>
      </w:pPr>
      <w:r w:rsidRPr="00966151">
        <w:rPr>
          <w:b/>
          <w:sz w:val="32"/>
          <w:highlight w:val="yellow"/>
          <w:u w:val="single"/>
        </w:rPr>
        <w:t>2023-2024 ASSESSMENT DUE DATE SCHEDULE:</w:t>
      </w:r>
    </w:p>
    <w:tbl>
      <w:tblPr>
        <w:tblStyle w:val="TableGrid"/>
        <w:tblpPr w:leftFromText="180" w:rightFromText="180" w:vertAnchor="page" w:horzAnchor="margin" w:tblpY="5176"/>
        <w:tblW w:w="0" w:type="auto"/>
        <w:tblLook w:val="04A0" w:firstRow="1" w:lastRow="0" w:firstColumn="1" w:lastColumn="0" w:noHBand="0" w:noVBand="1"/>
      </w:tblPr>
      <w:tblGrid>
        <w:gridCol w:w="2155"/>
        <w:gridCol w:w="8347"/>
      </w:tblGrid>
      <w:tr w:rsidR="00A50F8C" w14:paraId="0B0FF2A2" w14:textId="77777777" w:rsidTr="00A50F8C">
        <w:trPr>
          <w:trHeight w:val="533"/>
        </w:trPr>
        <w:tc>
          <w:tcPr>
            <w:tcW w:w="10502" w:type="dxa"/>
            <w:gridSpan w:val="2"/>
            <w:shd w:val="clear" w:color="auto" w:fill="00B050"/>
            <w:vAlign w:val="center"/>
          </w:tcPr>
          <w:p w14:paraId="0732DE6A" w14:textId="77777777" w:rsidR="00A50F8C" w:rsidRDefault="00A50F8C" w:rsidP="00A50F8C">
            <w:pPr>
              <w:pStyle w:val="NoSpacing"/>
            </w:pPr>
            <w:r w:rsidRPr="00C06308">
              <w:t>Co-Curricular Assessment Report</w:t>
            </w:r>
          </w:p>
          <w:p w14:paraId="458B462C" w14:textId="77777777" w:rsidR="00A50F8C" w:rsidRPr="000B16F1" w:rsidRDefault="00A50F8C" w:rsidP="00A50F8C">
            <w:pPr>
              <w:pStyle w:val="NoSpacing"/>
            </w:pPr>
          </w:p>
        </w:tc>
      </w:tr>
      <w:tr w:rsidR="00A50F8C" w14:paraId="0F15159E" w14:textId="77777777" w:rsidTr="00A50F8C">
        <w:trPr>
          <w:trHeight w:val="533"/>
        </w:trPr>
        <w:tc>
          <w:tcPr>
            <w:tcW w:w="2155" w:type="dxa"/>
            <w:vAlign w:val="center"/>
          </w:tcPr>
          <w:p w14:paraId="7DDBF2DC" w14:textId="77777777" w:rsidR="00A50F8C" w:rsidRDefault="00A50F8C" w:rsidP="00A50F8C">
            <w:pPr>
              <w:pStyle w:val="NoSpacing"/>
            </w:pPr>
            <w:r w:rsidRPr="000B16F1">
              <w:t>PROGRAM:</w:t>
            </w:r>
          </w:p>
        </w:tc>
        <w:tc>
          <w:tcPr>
            <w:tcW w:w="8347" w:type="dxa"/>
          </w:tcPr>
          <w:p w14:paraId="7A00E318" w14:textId="77777777" w:rsidR="00A50F8C" w:rsidRDefault="00A50F8C" w:rsidP="00A50F8C">
            <w:pPr>
              <w:pStyle w:val="NoSpacing"/>
            </w:pPr>
            <w:r>
              <w:t xml:space="preserve">[ENTER Co-Curricular area assessed] </w:t>
            </w:r>
          </w:p>
        </w:tc>
      </w:tr>
      <w:tr w:rsidR="00A50F8C" w14:paraId="2E792483" w14:textId="77777777" w:rsidTr="00A50F8C">
        <w:trPr>
          <w:trHeight w:val="533"/>
        </w:trPr>
        <w:tc>
          <w:tcPr>
            <w:tcW w:w="2155" w:type="dxa"/>
            <w:vAlign w:val="center"/>
          </w:tcPr>
          <w:p w14:paraId="36EB18A7" w14:textId="77777777" w:rsidR="00A50F8C" w:rsidRDefault="00A50F8C" w:rsidP="00A50F8C">
            <w:pPr>
              <w:pStyle w:val="NoSpacing"/>
            </w:pPr>
            <w:r w:rsidRPr="000B16F1">
              <w:t>REPORTED BY:</w:t>
            </w:r>
          </w:p>
        </w:tc>
        <w:tc>
          <w:tcPr>
            <w:tcW w:w="8347" w:type="dxa"/>
          </w:tcPr>
          <w:p w14:paraId="741D98BB" w14:textId="77777777" w:rsidR="00A50F8C" w:rsidRDefault="00A50F8C" w:rsidP="00A50F8C">
            <w:pPr>
              <w:pStyle w:val="NoSpacing"/>
            </w:pPr>
            <w:r>
              <w:t>[ENTER NAME]</w:t>
            </w:r>
          </w:p>
        </w:tc>
      </w:tr>
      <w:tr w:rsidR="00A50F8C" w14:paraId="58430ED4" w14:textId="77777777" w:rsidTr="00A50F8C">
        <w:trPr>
          <w:trHeight w:val="533"/>
        </w:trPr>
        <w:tc>
          <w:tcPr>
            <w:tcW w:w="2155" w:type="dxa"/>
            <w:vAlign w:val="center"/>
          </w:tcPr>
          <w:p w14:paraId="787A82B0" w14:textId="77777777" w:rsidR="00A50F8C" w:rsidRDefault="00A50F8C" w:rsidP="00A50F8C">
            <w:pPr>
              <w:pStyle w:val="NoSpacing"/>
            </w:pPr>
            <w:r w:rsidRPr="000B16F1">
              <w:t>ACADEMIC YEAR:</w:t>
            </w:r>
          </w:p>
        </w:tc>
        <w:tc>
          <w:tcPr>
            <w:tcW w:w="8347" w:type="dxa"/>
            <w:vAlign w:val="center"/>
          </w:tcPr>
          <w:p w14:paraId="0EF4969F" w14:textId="77777777" w:rsidR="00A50F8C" w:rsidRDefault="00A50F8C" w:rsidP="00A50F8C">
            <w:pPr>
              <w:pStyle w:val="NoSpacing"/>
            </w:pPr>
            <w:r>
              <w:t>[ENTER YEAR]</w:t>
            </w:r>
          </w:p>
        </w:tc>
      </w:tr>
      <w:tr w:rsidR="00A50F8C" w14:paraId="74B2CFBA" w14:textId="77777777" w:rsidTr="00A50F8C">
        <w:trPr>
          <w:trHeight w:val="1098"/>
        </w:trPr>
        <w:tc>
          <w:tcPr>
            <w:tcW w:w="10502" w:type="dxa"/>
            <w:gridSpan w:val="2"/>
            <w:vAlign w:val="center"/>
          </w:tcPr>
          <w:p w14:paraId="1F9CB648" w14:textId="77777777" w:rsidR="00A50F8C" w:rsidRPr="00A50F8C" w:rsidRDefault="00A50F8C" w:rsidP="00A50F8C">
            <w:pPr>
              <w:pStyle w:val="NoSpacing"/>
              <w:rPr>
                <w:sz w:val="24"/>
                <w:szCs w:val="20"/>
                <w:u w:val="single"/>
              </w:rPr>
            </w:pPr>
            <w:r w:rsidRPr="00A50F8C">
              <w:rPr>
                <w:sz w:val="24"/>
                <w:szCs w:val="20"/>
                <w:u w:val="single"/>
              </w:rPr>
              <w:t>Reminder:</w:t>
            </w:r>
          </w:p>
          <w:p w14:paraId="5A09A4C6" w14:textId="77777777" w:rsidR="00A50F8C" w:rsidRPr="00A50F8C" w:rsidRDefault="00A50F8C" w:rsidP="00A50F8C">
            <w:pPr>
              <w:pStyle w:val="NoSpacing"/>
              <w:rPr>
                <w:sz w:val="24"/>
                <w:szCs w:val="20"/>
              </w:rPr>
            </w:pPr>
            <w:r w:rsidRPr="00A50F8C">
              <w:rPr>
                <w:sz w:val="24"/>
                <w:szCs w:val="20"/>
              </w:rPr>
              <w:t>Each co-curricular should have at least two means of assessment for each outcome.</w:t>
            </w:r>
          </w:p>
          <w:p w14:paraId="3F0317BF" w14:textId="77777777" w:rsidR="00A50F8C" w:rsidRPr="00730334" w:rsidRDefault="00A50F8C" w:rsidP="00A50F8C">
            <w:pPr>
              <w:pStyle w:val="NoSpacing"/>
              <w:rPr>
                <w:sz w:val="18"/>
                <w:szCs w:val="18"/>
              </w:rPr>
            </w:pPr>
            <w:r w:rsidRPr="00A50F8C">
              <w:rPr>
                <w:sz w:val="24"/>
                <w:szCs w:val="20"/>
              </w:rPr>
              <w:t>All sections must be filled out to be considered complete.</w:t>
            </w:r>
          </w:p>
        </w:tc>
      </w:tr>
    </w:tbl>
    <w:p w14:paraId="16232226" w14:textId="77777777" w:rsidR="00A50F8C" w:rsidRDefault="00A50F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E4209" w14:paraId="640FD85B" w14:textId="77777777" w:rsidTr="005652A7">
        <w:trPr>
          <w:trHeight w:val="533"/>
        </w:trPr>
        <w:tc>
          <w:tcPr>
            <w:tcW w:w="10502" w:type="dxa"/>
            <w:shd w:val="clear" w:color="auto" w:fill="00B050"/>
            <w:vAlign w:val="center"/>
          </w:tcPr>
          <w:p w14:paraId="640FD85A" w14:textId="77777777" w:rsidR="00CE4209" w:rsidRPr="00CE4209" w:rsidRDefault="00CE4209" w:rsidP="00CE4209">
            <w:pPr>
              <w:jc w:val="center"/>
              <w:rPr>
                <w:color w:val="FFFFFF" w:themeColor="background1"/>
              </w:rPr>
            </w:pPr>
            <w:r w:rsidRPr="00CE4209">
              <w:rPr>
                <w:b/>
                <w:color w:val="FFFFFF" w:themeColor="background1"/>
              </w:rPr>
              <w:t>RATIONALE STATEMENTS FOR INSTITUTIONAL EFFECTIVENESS AND ACCOUNTABILITY</w:t>
            </w:r>
          </w:p>
        </w:tc>
      </w:tr>
      <w:tr w:rsidR="00CE4209" w14:paraId="640FD861" w14:textId="77777777" w:rsidTr="00CE4209">
        <w:tc>
          <w:tcPr>
            <w:tcW w:w="10502" w:type="dxa"/>
          </w:tcPr>
          <w:p w14:paraId="640FD85C" w14:textId="77777777" w:rsidR="00CE4209" w:rsidRDefault="00CE4209" w:rsidP="00CE4209">
            <w:pPr>
              <w:pStyle w:val="ListParagraph"/>
              <w:ind w:left="360"/>
              <w:rPr>
                <w:sz w:val="20"/>
              </w:rPr>
            </w:pPr>
          </w:p>
          <w:p w14:paraId="640FD85D" w14:textId="6D37179A" w:rsidR="00CE4209" w:rsidRPr="00E811EA" w:rsidRDefault="00CE4209" w:rsidP="00CE4209">
            <w:pPr>
              <w:pStyle w:val="ListParagraph"/>
              <w:numPr>
                <w:ilvl w:val="0"/>
                <w:numId w:val="2"/>
              </w:numPr>
            </w:pPr>
            <w:r w:rsidRPr="00E811EA">
              <w:rPr>
                <w:sz w:val="20"/>
              </w:rPr>
              <w:t>This Assessment Plan has been developed in a manner consistent with the Institutional Mission Statement, Vision Statement, Institutional Goals, and Core Values in order to be an asset to the Institution and the population that this institution serves</w:t>
            </w:r>
            <w:r w:rsidR="00730334">
              <w:rPr>
                <w:sz w:val="20"/>
              </w:rPr>
              <w:t>.</w:t>
            </w:r>
          </w:p>
          <w:p w14:paraId="640FD85E" w14:textId="759172AB" w:rsidR="00CE4209" w:rsidRPr="00E811EA" w:rsidRDefault="00CE4209" w:rsidP="00CE4209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</w:rPr>
              <w:t>This Assessment Plan is presented to identify the procedures that will be utilized to obtain data that will be utilized for program improvement.</w:t>
            </w:r>
          </w:p>
          <w:p w14:paraId="640FD85F" w14:textId="67E8F08C" w:rsidR="00CE4209" w:rsidRDefault="00CE4209" w:rsidP="00CE420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811EA">
              <w:rPr>
                <w:sz w:val="20"/>
                <w:szCs w:val="20"/>
              </w:rPr>
              <w:t>This Assessment Plan has addressed issues related to the Institutional Budget in order to remain fiscally responsible through the careful and considerate utilization of resources.</w:t>
            </w:r>
          </w:p>
          <w:p w14:paraId="640FD860" w14:textId="77777777" w:rsidR="00CE4209" w:rsidRPr="00CE4209" w:rsidRDefault="00CE4209" w:rsidP="00CE420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E4209">
              <w:rPr>
                <w:sz w:val="20"/>
                <w:szCs w:val="20"/>
              </w:rPr>
              <w:t>This Assessment Plan has addressed issues related to the Institutional Strategic Plan in order to remain consistent and harmonious with other programs of this Institution.</w:t>
            </w:r>
            <w:r w:rsidRPr="00CE4209">
              <w:rPr>
                <w:sz w:val="20"/>
                <w:szCs w:val="20"/>
              </w:rPr>
              <w:br/>
            </w:r>
          </w:p>
        </w:tc>
      </w:tr>
    </w:tbl>
    <w:p w14:paraId="640FD862" w14:textId="3169A44F" w:rsidR="00CE4209" w:rsidRDefault="00CE4209"/>
    <w:p w14:paraId="3CD141B1" w14:textId="7C397A96" w:rsidR="00A50F8C" w:rsidRDefault="00A50F8C"/>
    <w:p w14:paraId="4420D157" w14:textId="3A0BD265" w:rsidR="00A50F8C" w:rsidRDefault="00A50F8C"/>
    <w:p w14:paraId="729333B8" w14:textId="1434218B" w:rsidR="00A50F8C" w:rsidRDefault="00A50F8C"/>
    <w:p w14:paraId="2EF7832D" w14:textId="6870193B" w:rsidR="00A50F8C" w:rsidRDefault="00A50F8C"/>
    <w:p w14:paraId="2F84DC01" w14:textId="16F8D79A" w:rsidR="00A50F8C" w:rsidRDefault="00A50F8C"/>
    <w:p w14:paraId="6373DC20" w14:textId="77777777" w:rsidR="00A50F8C" w:rsidRDefault="00A50F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E4209" w14:paraId="640FD864" w14:textId="77777777" w:rsidTr="005652A7">
        <w:trPr>
          <w:trHeight w:val="533"/>
        </w:trPr>
        <w:tc>
          <w:tcPr>
            <w:tcW w:w="10502" w:type="dxa"/>
            <w:shd w:val="clear" w:color="auto" w:fill="00B050"/>
            <w:vAlign w:val="center"/>
          </w:tcPr>
          <w:p w14:paraId="640FD863" w14:textId="77777777" w:rsidR="00CE4209" w:rsidRDefault="00CE4209" w:rsidP="00CE4209">
            <w:pPr>
              <w:jc w:val="center"/>
            </w:pPr>
            <w:r w:rsidRPr="00CE4209">
              <w:rPr>
                <w:b/>
                <w:color w:val="FFFFFF" w:themeColor="background1"/>
              </w:rPr>
              <w:lastRenderedPageBreak/>
              <w:t>INSTITUTIONAL EFFECTIVENESS and ACCOUNTABILITY</w:t>
            </w:r>
          </w:p>
        </w:tc>
      </w:tr>
      <w:tr w:rsidR="00CE4209" w14:paraId="640FD868" w14:textId="77777777" w:rsidTr="00CE4209">
        <w:tc>
          <w:tcPr>
            <w:tcW w:w="10502" w:type="dxa"/>
          </w:tcPr>
          <w:p w14:paraId="30D50831" w14:textId="77A7FF56" w:rsidR="00746384" w:rsidRPr="005C1F0F" w:rsidRDefault="00CE4209" w:rsidP="00746384">
            <w:pPr>
              <w:contextualSpacing/>
              <w:rPr>
                <w:sz w:val="36"/>
                <w:szCs w:val="36"/>
              </w:rPr>
            </w:pPr>
            <w:r>
              <w:rPr>
                <w:b/>
              </w:rPr>
              <w:br/>
            </w:r>
            <w:r w:rsidRPr="00AF1764">
              <w:rPr>
                <w:b/>
                <w:sz w:val="20"/>
              </w:rPr>
              <w:t>MISSION:</w:t>
            </w:r>
            <w:r w:rsidRPr="00AF1764">
              <w:rPr>
                <w:sz w:val="20"/>
              </w:rPr>
              <w:t xml:space="preserve"> </w:t>
            </w:r>
            <w:r w:rsidR="00746384" w:rsidRPr="00746384">
              <w:rPr>
                <w:sz w:val="20"/>
                <w:szCs w:val="36"/>
              </w:rPr>
              <w:t>Southeastern Illinois College promotes quality, accessible, and accountable learning that is responsive to student and community needs.</w:t>
            </w:r>
          </w:p>
          <w:p w14:paraId="640FD866" w14:textId="77777777" w:rsidR="00CE4209" w:rsidRPr="00AF1764" w:rsidRDefault="00CE4209" w:rsidP="00CE4209">
            <w:pPr>
              <w:rPr>
                <w:sz w:val="20"/>
              </w:rPr>
            </w:pPr>
          </w:p>
          <w:p w14:paraId="640FD867" w14:textId="6A9AAC61" w:rsidR="00CE4209" w:rsidRPr="00746384" w:rsidRDefault="00CE4209" w:rsidP="00CE4209">
            <w:pPr>
              <w:contextualSpacing/>
              <w:rPr>
                <w:sz w:val="36"/>
                <w:szCs w:val="36"/>
              </w:rPr>
            </w:pPr>
            <w:r w:rsidRPr="00AF1764">
              <w:rPr>
                <w:b/>
                <w:sz w:val="20"/>
              </w:rPr>
              <w:t>VISION:</w:t>
            </w:r>
            <w:r w:rsidRPr="00AF1764">
              <w:rPr>
                <w:sz w:val="20"/>
              </w:rPr>
              <w:t xml:space="preserve"> </w:t>
            </w:r>
            <w:r w:rsidR="00746384" w:rsidRPr="00746384">
              <w:rPr>
                <w:sz w:val="20"/>
                <w:szCs w:val="36"/>
              </w:rPr>
              <w:t>Our vision is to provide excellent educational and service-focused leadership for our region to inspire personal growth, cultivate community connections, and prepare for a transforming 21</w:t>
            </w:r>
            <w:r w:rsidR="00746384" w:rsidRPr="00746384">
              <w:rPr>
                <w:sz w:val="20"/>
                <w:szCs w:val="36"/>
                <w:vertAlign w:val="superscript"/>
              </w:rPr>
              <w:t>st</w:t>
            </w:r>
            <w:r w:rsidR="00746384" w:rsidRPr="00746384">
              <w:rPr>
                <w:sz w:val="20"/>
                <w:szCs w:val="36"/>
              </w:rPr>
              <w:t xml:space="preserve"> century society.</w:t>
            </w:r>
          </w:p>
        </w:tc>
      </w:tr>
    </w:tbl>
    <w:p w14:paraId="640FD86F" w14:textId="77777777" w:rsidR="00CE4209" w:rsidRDefault="00CE42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057"/>
      </w:tblGrid>
      <w:tr w:rsidR="00CE4209" w14:paraId="640FD871" w14:textId="77777777" w:rsidTr="005652A7">
        <w:trPr>
          <w:trHeight w:val="533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FD870" w14:textId="7108B838" w:rsidR="00CE4209" w:rsidRPr="00746384" w:rsidRDefault="00CE4209" w:rsidP="00CE4209">
            <w:pPr>
              <w:rPr>
                <w:color w:val="FFFFFF" w:themeColor="background1"/>
              </w:rPr>
            </w:pPr>
            <w:r w:rsidRPr="00746384">
              <w:rPr>
                <w:b/>
                <w:color w:val="FFFFFF" w:themeColor="background1"/>
              </w:rPr>
              <w:t xml:space="preserve">INSTITUTIONAL </w:t>
            </w:r>
            <w:r w:rsidR="00746384">
              <w:rPr>
                <w:b/>
                <w:color w:val="FFFFFF" w:themeColor="background1"/>
              </w:rPr>
              <w:t>PRIORITIES</w:t>
            </w:r>
            <w:r w:rsidRPr="00746384">
              <w:rPr>
                <w:b/>
                <w:color w:val="FFFFFF" w:themeColor="background1"/>
              </w:rPr>
              <w:t>:</w:t>
            </w:r>
            <w:r w:rsidRPr="00746384">
              <w:rPr>
                <w:color w:val="FFFFFF" w:themeColor="background1"/>
              </w:rPr>
              <w:t xml:space="preserve"> </w:t>
            </w:r>
            <w:r w:rsidRPr="00746384">
              <w:rPr>
                <w:color w:val="FFFFFF" w:themeColor="background1"/>
                <w:sz w:val="18"/>
              </w:rPr>
              <w:t>(Please check all that apply</w:t>
            </w:r>
            <w:r w:rsidR="00C91374">
              <w:rPr>
                <w:color w:val="FFFFFF" w:themeColor="background1"/>
                <w:sz w:val="18"/>
              </w:rPr>
              <w:t xml:space="preserve"> to your plan</w:t>
            </w:r>
            <w:r w:rsidRPr="00746384">
              <w:rPr>
                <w:color w:val="FFFFFF" w:themeColor="background1"/>
                <w:sz w:val="18"/>
              </w:rPr>
              <w:t>)</w:t>
            </w:r>
          </w:p>
        </w:tc>
      </w:tr>
      <w:tr w:rsidR="00CE4209" w14:paraId="640FD874" w14:textId="77777777" w:rsidTr="002128A6">
        <w:trPr>
          <w:trHeight w:val="504"/>
        </w:trPr>
        <w:sdt>
          <w:sdtPr>
            <w:id w:val="164045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14:paraId="640FD872" w14:textId="2E6819A0" w:rsidR="00CE4209" w:rsidRDefault="00295769" w:rsidP="002128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57" w:type="dxa"/>
            <w:tcBorders>
              <w:left w:val="nil"/>
            </w:tcBorders>
            <w:vAlign w:val="center"/>
          </w:tcPr>
          <w:p w14:paraId="640FD873" w14:textId="37D77718" w:rsidR="00CE4209" w:rsidRPr="00730334" w:rsidRDefault="00746384" w:rsidP="0073033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A50F8C">
              <w:rPr>
                <w:b/>
                <w:sz w:val="20"/>
              </w:rPr>
              <w:t>Teaching and Learning</w:t>
            </w:r>
            <w:r w:rsidRPr="00730334">
              <w:rPr>
                <w:sz w:val="20"/>
              </w:rPr>
              <w:t xml:space="preserve">: </w:t>
            </w:r>
            <w:r w:rsidRPr="00730334">
              <w:rPr>
                <w:sz w:val="20"/>
                <w:szCs w:val="28"/>
              </w:rPr>
              <w:t>We prioritize a commitment to life-long learning by providing quality learning opportunities inside and outside the classroom for students, faculty, staff and community.</w:t>
            </w:r>
          </w:p>
        </w:tc>
      </w:tr>
      <w:tr w:rsidR="00CE4209" w14:paraId="640FD877" w14:textId="77777777" w:rsidTr="002128A6">
        <w:trPr>
          <w:trHeight w:val="576"/>
        </w:trPr>
        <w:sdt>
          <w:sdtPr>
            <w:id w:val="-102702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14:paraId="640FD875" w14:textId="5EEA2ADA" w:rsidR="00CE4209" w:rsidRDefault="00295769" w:rsidP="002128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57" w:type="dxa"/>
            <w:tcBorders>
              <w:left w:val="nil"/>
            </w:tcBorders>
            <w:vAlign w:val="center"/>
          </w:tcPr>
          <w:p w14:paraId="0631F78C" w14:textId="5064F212" w:rsidR="00730334" w:rsidRPr="00730334" w:rsidRDefault="00730334" w:rsidP="0073033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A50F8C">
              <w:rPr>
                <w:b/>
                <w:sz w:val="20"/>
              </w:rPr>
              <w:t>Service to the Community</w:t>
            </w:r>
            <w:r w:rsidRPr="00730334">
              <w:rPr>
                <w:sz w:val="20"/>
              </w:rPr>
              <w:t xml:space="preserve">: </w:t>
            </w:r>
            <w:r w:rsidRPr="00730334">
              <w:rPr>
                <w:sz w:val="20"/>
                <w:szCs w:val="28"/>
              </w:rPr>
              <w:t xml:space="preserve">We prioritize the needs of our community by actively collaborating with stakeholders to promote economic growth, workforce development, and community enrichment. </w:t>
            </w:r>
          </w:p>
          <w:p w14:paraId="640FD876" w14:textId="1B2F4DDE" w:rsidR="00CE4209" w:rsidRPr="00746384" w:rsidRDefault="00CE4209" w:rsidP="00730334">
            <w:pPr>
              <w:pStyle w:val="ListParagraph"/>
              <w:rPr>
                <w:sz w:val="20"/>
              </w:rPr>
            </w:pPr>
          </w:p>
        </w:tc>
      </w:tr>
      <w:tr w:rsidR="00CE4209" w14:paraId="640FD87A" w14:textId="77777777" w:rsidTr="002128A6">
        <w:trPr>
          <w:trHeight w:val="504"/>
        </w:trPr>
        <w:sdt>
          <w:sdtPr>
            <w:id w:val="-200835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14:paraId="640FD878" w14:textId="7A1E2B55" w:rsidR="00CE4209" w:rsidRDefault="00295769" w:rsidP="002128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57" w:type="dxa"/>
            <w:tcBorders>
              <w:left w:val="nil"/>
            </w:tcBorders>
            <w:vAlign w:val="center"/>
          </w:tcPr>
          <w:p w14:paraId="00578778" w14:textId="66C57098" w:rsidR="00730334" w:rsidRPr="00730334" w:rsidRDefault="00730334" w:rsidP="0073033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A50F8C">
              <w:rPr>
                <w:b/>
                <w:sz w:val="20"/>
              </w:rPr>
              <w:t>Accessibility:</w:t>
            </w:r>
            <w:r w:rsidRPr="00730334">
              <w:rPr>
                <w:sz w:val="20"/>
              </w:rPr>
              <w:t xml:space="preserve"> </w:t>
            </w:r>
            <w:r w:rsidRPr="00730334">
              <w:rPr>
                <w:sz w:val="20"/>
                <w:szCs w:val="28"/>
              </w:rPr>
              <w:t>We prioritize availability to our stakeholders by creating an inclusive, equitable environment that fosters the educational and social wellbeing of all</w:t>
            </w:r>
            <w:r w:rsidRPr="00730334">
              <w:rPr>
                <w:sz w:val="28"/>
                <w:szCs w:val="28"/>
              </w:rPr>
              <w:t xml:space="preserve">. </w:t>
            </w:r>
          </w:p>
          <w:p w14:paraId="640FD879" w14:textId="6977A6A6" w:rsidR="00CE4209" w:rsidRPr="00746384" w:rsidRDefault="00CE4209" w:rsidP="00730334">
            <w:pPr>
              <w:pStyle w:val="ListParagraph"/>
              <w:rPr>
                <w:sz w:val="20"/>
              </w:rPr>
            </w:pPr>
          </w:p>
        </w:tc>
      </w:tr>
      <w:tr w:rsidR="00CE4209" w14:paraId="640FD87D" w14:textId="77777777" w:rsidTr="002128A6">
        <w:trPr>
          <w:trHeight w:val="504"/>
        </w:trPr>
        <w:sdt>
          <w:sdtPr>
            <w:id w:val="-195663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14:paraId="640FD87B" w14:textId="77777777" w:rsidR="00CE4209" w:rsidRDefault="002128A6" w:rsidP="002128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57" w:type="dxa"/>
            <w:tcBorders>
              <w:left w:val="nil"/>
            </w:tcBorders>
            <w:vAlign w:val="center"/>
          </w:tcPr>
          <w:p w14:paraId="640FD87C" w14:textId="6ACE8C07" w:rsidR="00CE4209" w:rsidRPr="00746384" w:rsidRDefault="00730334" w:rsidP="00730334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A50F8C">
              <w:rPr>
                <w:b/>
                <w:sz w:val="20"/>
              </w:rPr>
              <w:t xml:space="preserve">Accountability: </w:t>
            </w:r>
            <w:r>
              <w:rPr>
                <w:sz w:val="20"/>
              </w:rPr>
              <w:t xml:space="preserve">We prioritize stewardship by ensuring our actions faithfully serve the best interests of our students and community. </w:t>
            </w:r>
          </w:p>
        </w:tc>
      </w:tr>
    </w:tbl>
    <w:p w14:paraId="640FD89F" w14:textId="6E611062" w:rsidR="00CE4209" w:rsidRPr="001525B8" w:rsidRDefault="00CE4209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057"/>
      </w:tblGrid>
      <w:tr w:rsidR="00203BAD" w14:paraId="640FD8A1" w14:textId="77777777" w:rsidTr="005652A7">
        <w:trPr>
          <w:trHeight w:val="533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FD8A0" w14:textId="74A2B5E8" w:rsidR="00203BAD" w:rsidRPr="00746384" w:rsidRDefault="00203BAD" w:rsidP="00203BAD">
            <w:bookmarkStart w:id="1" w:name="OLE_LINK1"/>
            <w:bookmarkStart w:id="2" w:name="OLE_LINK2"/>
            <w:r w:rsidRPr="00746384">
              <w:rPr>
                <w:b/>
                <w:color w:val="FFFFFF" w:themeColor="background1"/>
              </w:rPr>
              <w:t>INSTITUTIONAL VALUES:</w:t>
            </w:r>
            <w:r w:rsidRPr="00746384">
              <w:rPr>
                <w:color w:val="FFFFFF" w:themeColor="background1"/>
              </w:rPr>
              <w:t xml:space="preserve"> </w:t>
            </w:r>
            <w:r w:rsidRPr="00746384">
              <w:rPr>
                <w:color w:val="FFFFFF" w:themeColor="background1"/>
                <w:sz w:val="18"/>
              </w:rPr>
              <w:t>(Please check all that apply</w:t>
            </w:r>
            <w:r w:rsidR="00C91374">
              <w:rPr>
                <w:color w:val="FFFFFF" w:themeColor="background1"/>
                <w:sz w:val="18"/>
              </w:rPr>
              <w:t xml:space="preserve"> to your plan</w:t>
            </w:r>
            <w:r w:rsidRPr="00746384">
              <w:rPr>
                <w:color w:val="FFFFFF" w:themeColor="background1"/>
                <w:sz w:val="18"/>
              </w:rPr>
              <w:t>)</w:t>
            </w:r>
            <w:bookmarkEnd w:id="1"/>
            <w:bookmarkEnd w:id="2"/>
          </w:p>
        </w:tc>
      </w:tr>
      <w:tr w:rsidR="00203BAD" w14:paraId="640FD8A4" w14:textId="77777777" w:rsidTr="00203BAD">
        <w:trPr>
          <w:trHeight w:val="490"/>
        </w:trPr>
        <w:sdt>
          <w:sdtPr>
            <w:id w:val="-171365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14:paraId="640FD8A2" w14:textId="0443E6EE" w:rsidR="00203BAD" w:rsidRPr="00746384" w:rsidRDefault="00F6193E" w:rsidP="00203BAD">
                <w:pPr>
                  <w:jc w:val="center"/>
                </w:pPr>
                <w:r w:rsidRPr="00746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57" w:type="dxa"/>
            <w:tcBorders>
              <w:left w:val="nil"/>
            </w:tcBorders>
            <w:vAlign w:val="center"/>
          </w:tcPr>
          <w:p w14:paraId="640FD8A3" w14:textId="530C73B3" w:rsidR="00203BAD" w:rsidRPr="00746384" w:rsidRDefault="00746384" w:rsidP="00203BAD">
            <w:pPr>
              <w:rPr>
                <w:b/>
                <w:sz w:val="20"/>
              </w:rPr>
            </w:pPr>
            <w:r w:rsidRPr="00746384">
              <w:rPr>
                <w:b/>
                <w:sz w:val="20"/>
              </w:rPr>
              <w:t>Student-focused</w:t>
            </w:r>
          </w:p>
        </w:tc>
      </w:tr>
      <w:tr w:rsidR="00203BAD" w14:paraId="640FD8A7" w14:textId="77777777" w:rsidTr="00203BAD">
        <w:trPr>
          <w:trHeight w:val="490"/>
        </w:trPr>
        <w:sdt>
          <w:sdtPr>
            <w:id w:val="112712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14:paraId="640FD8A5" w14:textId="775C6061" w:rsidR="00203BAD" w:rsidRPr="00746384" w:rsidRDefault="00EB1A7C" w:rsidP="00203BAD">
                <w:pPr>
                  <w:jc w:val="center"/>
                </w:pPr>
                <w:r w:rsidRPr="00746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57" w:type="dxa"/>
            <w:tcBorders>
              <w:left w:val="nil"/>
            </w:tcBorders>
            <w:vAlign w:val="center"/>
          </w:tcPr>
          <w:p w14:paraId="640FD8A6" w14:textId="1FBF8D1F" w:rsidR="00203BAD" w:rsidRPr="00746384" w:rsidRDefault="00203BAD" w:rsidP="00203BAD">
            <w:pPr>
              <w:rPr>
                <w:sz w:val="20"/>
              </w:rPr>
            </w:pPr>
            <w:r w:rsidRPr="00746384">
              <w:rPr>
                <w:b/>
                <w:sz w:val="20"/>
              </w:rPr>
              <w:t>Integrity</w:t>
            </w:r>
          </w:p>
        </w:tc>
      </w:tr>
      <w:tr w:rsidR="00203BAD" w14:paraId="640FD8AA" w14:textId="77777777" w:rsidTr="00203BAD">
        <w:trPr>
          <w:trHeight w:val="490"/>
        </w:trPr>
        <w:sdt>
          <w:sdtPr>
            <w:id w:val="24885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14:paraId="640FD8A8" w14:textId="1648F573" w:rsidR="00203BAD" w:rsidRPr="00746384" w:rsidRDefault="00EB1A7C" w:rsidP="00203BAD">
                <w:pPr>
                  <w:jc w:val="center"/>
                </w:pPr>
                <w:r w:rsidRPr="00746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57" w:type="dxa"/>
            <w:tcBorders>
              <w:left w:val="nil"/>
            </w:tcBorders>
            <w:vAlign w:val="center"/>
          </w:tcPr>
          <w:p w14:paraId="640FD8A9" w14:textId="129591BE" w:rsidR="00203BAD" w:rsidRPr="00746384" w:rsidRDefault="00746384" w:rsidP="00203BAD">
            <w:pPr>
              <w:rPr>
                <w:sz w:val="20"/>
              </w:rPr>
            </w:pPr>
            <w:r>
              <w:rPr>
                <w:b/>
                <w:sz w:val="20"/>
              </w:rPr>
              <w:t>Inclusion</w:t>
            </w:r>
          </w:p>
        </w:tc>
      </w:tr>
      <w:tr w:rsidR="00203BAD" w14:paraId="640FD8AD" w14:textId="77777777" w:rsidTr="00203BAD">
        <w:trPr>
          <w:trHeight w:val="490"/>
        </w:trPr>
        <w:sdt>
          <w:sdtPr>
            <w:id w:val="11872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right w:val="nil"/>
                </w:tcBorders>
                <w:vAlign w:val="center"/>
              </w:tcPr>
              <w:p w14:paraId="640FD8AB" w14:textId="048BB3C8" w:rsidR="00203BAD" w:rsidRPr="00746384" w:rsidRDefault="00605594" w:rsidP="00203BA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57" w:type="dxa"/>
            <w:tcBorders>
              <w:left w:val="nil"/>
            </w:tcBorders>
            <w:vAlign w:val="center"/>
          </w:tcPr>
          <w:p w14:paraId="640FD8AC" w14:textId="0F04D156" w:rsidR="00203BAD" w:rsidRPr="00746384" w:rsidRDefault="00746384" w:rsidP="00203BAD">
            <w:pPr>
              <w:rPr>
                <w:sz w:val="20"/>
              </w:rPr>
            </w:pPr>
            <w:r>
              <w:rPr>
                <w:b/>
                <w:sz w:val="20"/>
              </w:rPr>
              <w:t>Compassion</w:t>
            </w:r>
          </w:p>
        </w:tc>
      </w:tr>
    </w:tbl>
    <w:p w14:paraId="77DA9D6B" w14:textId="6A4EB6C0" w:rsidR="00002939" w:rsidRDefault="00002939">
      <w:pPr>
        <w:rPr>
          <w:color w:val="FF0000"/>
        </w:rPr>
      </w:pPr>
    </w:p>
    <w:p w14:paraId="68C5D1BE" w14:textId="080C58BE" w:rsidR="00A50F8C" w:rsidRDefault="00A50F8C">
      <w:pPr>
        <w:rPr>
          <w:color w:val="FF0000"/>
        </w:rPr>
      </w:pPr>
    </w:p>
    <w:p w14:paraId="5CB52805" w14:textId="2CCD2E18" w:rsidR="00A50F8C" w:rsidRDefault="00A50F8C">
      <w:pPr>
        <w:rPr>
          <w:color w:val="FF0000"/>
        </w:rPr>
      </w:pPr>
    </w:p>
    <w:p w14:paraId="566E263C" w14:textId="5ABDABA1" w:rsidR="00A50F8C" w:rsidRDefault="00A50F8C">
      <w:pPr>
        <w:rPr>
          <w:color w:val="FF0000"/>
        </w:rPr>
      </w:pPr>
    </w:p>
    <w:p w14:paraId="396E258B" w14:textId="51A3081B" w:rsidR="00A50F8C" w:rsidRDefault="00A50F8C">
      <w:pPr>
        <w:rPr>
          <w:color w:val="FF0000"/>
        </w:rPr>
      </w:pPr>
    </w:p>
    <w:p w14:paraId="767AE001" w14:textId="62F06B4A" w:rsidR="00A50F8C" w:rsidRDefault="00A50F8C">
      <w:pPr>
        <w:rPr>
          <w:color w:val="FF0000"/>
        </w:rPr>
      </w:pPr>
    </w:p>
    <w:p w14:paraId="3C50E97F" w14:textId="071A9165" w:rsidR="00A50F8C" w:rsidRDefault="00A50F8C">
      <w:pPr>
        <w:rPr>
          <w:color w:val="FF0000"/>
        </w:rPr>
      </w:pPr>
    </w:p>
    <w:p w14:paraId="21488485" w14:textId="761097F6" w:rsidR="00A50F8C" w:rsidRDefault="00A50F8C">
      <w:pPr>
        <w:rPr>
          <w:color w:val="FF0000"/>
        </w:rPr>
      </w:pPr>
    </w:p>
    <w:p w14:paraId="75A2BAAA" w14:textId="7EE00729" w:rsidR="00A50F8C" w:rsidRDefault="00A50F8C">
      <w:pPr>
        <w:rPr>
          <w:color w:val="FF0000"/>
        </w:rPr>
      </w:pPr>
    </w:p>
    <w:p w14:paraId="737FB663" w14:textId="77777777" w:rsidR="00A50F8C" w:rsidRPr="00000FD2" w:rsidRDefault="00A50F8C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787"/>
      </w:tblGrid>
      <w:tr w:rsidR="00203BAD" w14:paraId="640FD8B7" w14:textId="77777777" w:rsidTr="005652A7">
        <w:trPr>
          <w:trHeight w:val="533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FD8B6" w14:textId="6EA161D0" w:rsidR="00203BAD" w:rsidRDefault="00EB1A7C" w:rsidP="00E30CEB">
            <w:r>
              <w:rPr>
                <w:b/>
                <w:color w:val="FFFFFF" w:themeColor="background1"/>
              </w:rPr>
              <w:lastRenderedPageBreak/>
              <w:t>Co-Curricular Definition</w:t>
            </w:r>
            <w:r w:rsidR="00203BAD" w:rsidRPr="00CE4209">
              <w:rPr>
                <w:color w:val="FFFFFF" w:themeColor="background1"/>
              </w:rPr>
              <w:t xml:space="preserve"> </w:t>
            </w:r>
            <w:r w:rsidR="00584008" w:rsidRPr="00705DD6">
              <w:rPr>
                <w:b/>
                <w:color w:val="FFFFFF" w:themeColor="background1"/>
              </w:rPr>
              <w:t>and Goals</w:t>
            </w:r>
            <w:r w:rsidR="00C91374">
              <w:rPr>
                <w:b/>
                <w:color w:val="FFFFFF" w:themeColor="background1"/>
              </w:rPr>
              <w:t xml:space="preserve"> </w:t>
            </w:r>
            <w:r w:rsidR="00C91374" w:rsidRPr="00783EDD">
              <w:rPr>
                <w:color w:val="FFFFFF" w:themeColor="background1"/>
                <w:sz w:val="18"/>
              </w:rPr>
              <w:t>(Please check all that apply to your plan)</w:t>
            </w:r>
          </w:p>
        </w:tc>
      </w:tr>
      <w:tr w:rsidR="00203BAD" w14:paraId="640FD8BA" w14:textId="77777777" w:rsidTr="00787F23">
        <w:trPr>
          <w:trHeight w:val="490"/>
        </w:trPr>
        <w:tc>
          <w:tcPr>
            <w:tcW w:w="715" w:type="dxa"/>
            <w:tcBorders>
              <w:right w:val="nil"/>
            </w:tcBorders>
            <w:vAlign w:val="center"/>
          </w:tcPr>
          <w:p w14:paraId="640FD8B8" w14:textId="329F4B56" w:rsidR="00203BAD" w:rsidRDefault="00203BAD" w:rsidP="00F54D5B">
            <w:pPr>
              <w:jc w:val="center"/>
            </w:pPr>
          </w:p>
        </w:tc>
        <w:tc>
          <w:tcPr>
            <w:tcW w:w="9787" w:type="dxa"/>
            <w:tcBorders>
              <w:left w:val="nil"/>
            </w:tcBorders>
            <w:vAlign w:val="center"/>
          </w:tcPr>
          <w:p w14:paraId="640FD8B9" w14:textId="6EBA1897" w:rsidR="00203BAD" w:rsidRPr="00194ED5" w:rsidRDefault="00EB1A7C" w:rsidP="00F54D5B">
            <w:r>
              <w:rPr>
                <w:sz w:val="20"/>
              </w:rPr>
              <w:t>Learning activities, programs</w:t>
            </w:r>
            <w:r w:rsidR="00194ED5">
              <w:rPr>
                <w:sz w:val="20"/>
              </w:rPr>
              <w:t xml:space="preserve"> and experiences that reinforce the institution’s mission and values and complement the formal curriculum (HLC’s </w:t>
            </w:r>
            <w:r w:rsidR="00194ED5">
              <w:rPr>
                <w:i/>
                <w:iCs/>
                <w:sz w:val="20"/>
              </w:rPr>
              <w:t xml:space="preserve">The Leaflet, </w:t>
            </w:r>
            <w:r w:rsidR="00194ED5">
              <w:rPr>
                <w:sz w:val="20"/>
              </w:rPr>
              <w:t>March 2020)</w:t>
            </w:r>
            <w:r w:rsidR="00A76463">
              <w:rPr>
                <w:sz w:val="20"/>
              </w:rPr>
              <w:t>.</w:t>
            </w:r>
          </w:p>
        </w:tc>
      </w:tr>
      <w:tr w:rsidR="00203BAD" w14:paraId="640FD8BC" w14:textId="77777777" w:rsidTr="005652A7">
        <w:trPr>
          <w:trHeight w:val="490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FD8BB" w14:textId="4C9A316B" w:rsidR="00203BAD" w:rsidRPr="00F54D5B" w:rsidRDefault="00337EF8" w:rsidP="00F54D5B">
            <w:pPr>
              <w:ind w:left="720"/>
              <w:rPr>
                <w:b/>
              </w:rPr>
            </w:pPr>
            <w:r>
              <w:rPr>
                <w:b/>
                <w:color w:val="FFFFFF" w:themeColor="background1"/>
              </w:rPr>
              <w:t>Competenc</w:t>
            </w:r>
            <w:r w:rsidR="0087028B">
              <w:rPr>
                <w:b/>
                <w:color w:val="FFFFFF" w:themeColor="background1"/>
              </w:rPr>
              <w:t>e</w:t>
            </w:r>
            <w:r>
              <w:rPr>
                <w:b/>
                <w:color w:val="FFFFFF" w:themeColor="background1"/>
              </w:rPr>
              <w:t xml:space="preserve"> in Communication</w:t>
            </w:r>
          </w:p>
        </w:tc>
      </w:tr>
      <w:tr w:rsidR="00203BAD" w14:paraId="640FD8BF" w14:textId="77777777" w:rsidTr="00787F23">
        <w:trPr>
          <w:trHeight w:val="490"/>
        </w:trPr>
        <w:sdt>
          <w:sdtPr>
            <w:id w:val="79202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BD" w14:textId="2D84E775" w:rsidR="00203BAD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BE" w14:textId="30C9CA2F" w:rsidR="00203BAD" w:rsidRPr="00787F23" w:rsidRDefault="00337EF8" w:rsidP="00787F23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Learners express themselves clearly and concisely (written or oral format).</w:t>
            </w:r>
          </w:p>
        </w:tc>
      </w:tr>
      <w:tr w:rsidR="00203BAD" w14:paraId="640FD8C2" w14:textId="77777777" w:rsidTr="00787F23">
        <w:trPr>
          <w:trHeight w:val="490"/>
        </w:trPr>
        <w:sdt>
          <w:sdtPr>
            <w:id w:val="70615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C0" w14:textId="7A2E96BB" w:rsidR="00203BAD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C1" w14:textId="42A0E04D" w:rsidR="00203BAD" w:rsidRPr="00F54D5B" w:rsidRDefault="00337EF8" w:rsidP="00787F23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 xml:space="preserve">Learners gather information from communicating with others. </w:t>
            </w:r>
          </w:p>
        </w:tc>
      </w:tr>
      <w:tr w:rsidR="00203BAD" w14:paraId="640FD8C7" w14:textId="77777777" w:rsidTr="005652A7">
        <w:trPr>
          <w:trHeight w:val="490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FD8C6" w14:textId="36616A28" w:rsidR="00203BAD" w:rsidRPr="00F54D5B" w:rsidRDefault="0087028B" w:rsidP="00F54D5B">
            <w:pPr>
              <w:ind w:left="720"/>
              <w:rPr>
                <w:b/>
              </w:rPr>
            </w:pPr>
            <w:r>
              <w:rPr>
                <w:b/>
                <w:color w:val="FFFFFF" w:themeColor="background1"/>
              </w:rPr>
              <w:t>Competence in Problem Solving</w:t>
            </w:r>
          </w:p>
        </w:tc>
      </w:tr>
      <w:tr w:rsidR="00203BAD" w14:paraId="640FD8CA" w14:textId="77777777" w:rsidTr="00787F23">
        <w:trPr>
          <w:trHeight w:val="576"/>
        </w:trPr>
        <w:sdt>
          <w:sdtPr>
            <w:id w:val="-50567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C8" w14:textId="2C4B8B96" w:rsidR="00203BAD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C9" w14:textId="6686D5A6" w:rsidR="00203BAD" w:rsidRPr="00F54D5B" w:rsidRDefault="009E5D5F" w:rsidP="00F54D5B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Leaners evaluate information for use in answering a question or developing an argument.</w:t>
            </w:r>
          </w:p>
        </w:tc>
      </w:tr>
      <w:tr w:rsidR="00203BAD" w14:paraId="640FD8CD" w14:textId="77777777" w:rsidTr="00787F23">
        <w:trPr>
          <w:trHeight w:val="576"/>
        </w:trPr>
        <w:sdt>
          <w:sdtPr>
            <w:id w:val="132014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CB" w14:textId="2B66F350" w:rsidR="00203BAD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CC" w14:textId="437C1553" w:rsidR="00203BAD" w:rsidRPr="00F54D5B" w:rsidRDefault="009E5D5F" w:rsidP="00F54D5B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Leaners seek information to solve problems.</w:t>
            </w:r>
          </w:p>
        </w:tc>
      </w:tr>
      <w:tr w:rsidR="00F54D5B" w14:paraId="640FD8CF" w14:textId="77777777" w:rsidTr="005652A7">
        <w:trPr>
          <w:trHeight w:val="490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FD8CE" w14:textId="6956441E" w:rsidR="00F54D5B" w:rsidRPr="00F54D5B" w:rsidRDefault="008D3DC7" w:rsidP="00F54D5B">
            <w:pPr>
              <w:pStyle w:val="ListParagraph"/>
              <w:rPr>
                <w:b/>
              </w:rPr>
            </w:pPr>
            <w:r>
              <w:rPr>
                <w:b/>
                <w:color w:val="FFFFFF" w:themeColor="background1"/>
              </w:rPr>
              <w:t>Competence in Teamwork</w:t>
            </w:r>
          </w:p>
        </w:tc>
      </w:tr>
      <w:tr w:rsidR="00D11DD7" w14:paraId="640FD8D2" w14:textId="77777777" w:rsidTr="00787F23">
        <w:trPr>
          <w:trHeight w:val="576"/>
        </w:trPr>
        <w:sdt>
          <w:sdtPr>
            <w:id w:val="-104536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D0" w14:textId="3E937E6D" w:rsidR="00D11DD7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D1" w14:textId="5A111A6B" w:rsidR="00D11DD7" w:rsidRPr="00F54D5B" w:rsidRDefault="008D3DC7" w:rsidP="00F54D5B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Learners demonstrate professional work habits.</w:t>
            </w:r>
          </w:p>
        </w:tc>
      </w:tr>
      <w:tr w:rsidR="00F54D5B" w14:paraId="640FD8D5" w14:textId="77777777" w:rsidTr="00787F23">
        <w:trPr>
          <w:trHeight w:val="576"/>
        </w:trPr>
        <w:sdt>
          <w:sdtPr>
            <w:id w:val="-922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D3" w14:textId="6E2F2925" w:rsidR="00F54D5B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D4" w14:textId="18E987FB" w:rsidR="00F54D5B" w:rsidRPr="00F54D5B" w:rsidRDefault="008D3DC7" w:rsidP="00F54D5B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Learners utilize reflection to improve their work and work environment.</w:t>
            </w:r>
          </w:p>
        </w:tc>
      </w:tr>
      <w:tr w:rsidR="008D3DC7" w14:paraId="7B8C4710" w14:textId="77777777" w:rsidTr="00787F23">
        <w:trPr>
          <w:trHeight w:val="576"/>
        </w:trPr>
        <w:sdt>
          <w:sdtPr>
            <w:id w:val="-20532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21A0AC7D" w14:textId="4A853DF9" w:rsidR="008D3DC7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2C05F4C7" w14:textId="04442ED5" w:rsidR="008D3DC7" w:rsidRDefault="00B011F5" w:rsidP="00F54D5B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Learners maintain positive working relationships.</w:t>
            </w:r>
          </w:p>
        </w:tc>
      </w:tr>
      <w:tr w:rsidR="008D3DC7" w14:paraId="2D2DCD15" w14:textId="77777777" w:rsidTr="00787F23">
        <w:trPr>
          <w:trHeight w:val="576"/>
        </w:trPr>
        <w:sdt>
          <w:sdtPr>
            <w:id w:val="30598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737C5399" w14:textId="2BE12E6B" w:rsidR="008D3DC7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03A006B4" w14:textId="3E204731" w:rsidR="008D3DC7" w:rsidRDefault="00B011F5" w:rsidP="00F54D5B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Learners demonstrate leadership and teambuilding skills. </w:t>
            </w:r>
          </w:p>
        </w:tc>
      </w:tr>
      <w:tr w:rsidR="00F54D5B" w14:paraId="640FD8D7" w14:textId="77777777" w:rsidTr="005652A7">
        <w:trPr>
          <w:trHeight w:val="490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FD8D6" w14:textId="0CB7C1CE" w:rsidR="00F54D5B" w:rsidRPr="00F54D5B" w:rsidRDefault="00B011F5" w:rsidP="00F54D5B">
            <w:pPr>
              <w:pStyle w:val="ListParagraph"/>
              <w:rPr>
                <w:b/>
              </w:rPr>
            </w:pPr>
            <w:r>
              <w:rPr>
                <w:b/>
                <w:color w:val="FFFFFF" w:themeColor="background1"/>
              </w:rPr>
              <w:t>Competence in Personal Development</w:t>
            </w:r>
          </w:p>
        </w:tc>
      </w:tr>
      <w:tr w:rsidR="00F54D5B" w14:paraId="640FD8DA" w14:textId="77777777" w:rsidTr="00787F23">
        <w:trPr>
          <w:trHeight w:val="576"/>
        </w:trPr>
        <w:sdt>
          <w:sdtPr>
            <w:id w:val="3028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D8" w14:textId="67D58C12" w:rsidR="00F54D5B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D9" w14:textId="68380A5F" w:rsidR="00F54D5B" w:rsidRPr="00827795" w:rsidRDefault="00827795" w:rsidP="008277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827795">
              <w:rPr>
                <w:rFonts w:cstheme="minorHAnsi"/>
                <w:sz w:val="20"/>
                <w:szCs w:val="20"/>
              </w:rPr>
              <w:t xml:space="preserve">Learners develop academic, professional and personal goals to better themselves.  </w:t>
            </w:r>
          </w:p>
        </w:tc>
      </w:tr>
      <w:tr w:rsidR="00F54D5B" w14:paraId="640FD8DD" w14:textId="77777777" w:rsidTr="00787F23">
        <w:trPr>
          <w:trHeight w:val="490"/>
        </w:trPr>
        <w:sdt>
          <w:sdtPr>
            <w:id w:val="122071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DB" w14:textId="227D7970" w:rsidR="00F54D5B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DC" w14:textId="43F5DCB6" w:rsidR="00F54D5B" w:rsidRPr="00827795" w:rsidRDefault="00B011F5" w:rsidP="008277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827795">
              <w:rPr>
                <w:rFonts w:cstheme="minorHAnsi"/>
                <w:sz w:val="20"/>
                <w:szCs w:val="20"/>
              </w:rPr>
              <w:t>Learners incorporate strategies for managing their resources.</w:t>
            </w:r>
          </w:p>
        </w:tc>
      </w:tr>
      <w:tr w:rsidR="00F54D5B" w14:paraId="640FD8DF" w14:textId="77777777" w:rsidTr="005652A7">
        <w:trPr>
          <w:trHeight w:val="490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0FD8DE" w14:textId="660851E2" w:rsidR="00F54D5B" w:rsidRPr="00F54D5B" w:rsidRDefault="003D62A6" w:rsidP="00F54D5B">
            <w:pPr>
              <w:ind w:left="720"/>
              <w:rPr>
                <w:b/>
              </w:rPr>
            </w:pPr>
            <w:r>
              <w:rPr>
                <w:b/>
                <w:color w:val="FFFFFF" w:themeColor="background1"/>
              </w:rPr>
              <w:t>Competence in Navigating Processes</w:t>
            </w:r>
          </w:p>
        </w:tc>
      </w:tr>
      <w:tr w:rsidR="00F54D5B" w14:paraId="640FD8E2" w14:textId="77777777" w:rsidTr="00787F23">
        <w:trPr>
          <w:trHeight w:val="576"/>
        </w:trPr>
        <w:sdt>
          <w:sdtPr>
            <w:id w:val="40234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E0" w14:textId="6934691A" w:rsidR="00F54D5B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E1" w14:textId="3938518A" w:rsidR="00F54D5B" w:rsidRPr="00F54D5B" w:rsidRDefault="003D62A6" w:rsidP="00F54D5B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Learners demonstrate technological literacy</w:t>
            </w:r>
            <w:r w:rsidR="00611850">
              <w:rPr>
                <w:sz w:val="20"/>
              </w:rPr>
              <w:t xml:space="preserve"> and skills.</w:t>
            </w:r>
          </w:p>
        </w:tc>
      </w:tr>
      <w:tr w:rsidR="00F54D5B" w14:paraId="640FD8E5" w14:textId="77777777" w:rsidTr="00787F23">
        <w:trPr>
          <w:trHeight w:val="576"/>
        </w:trPr>
        <w:sdt>
          <w:sdtPr>
            <w:id w:val="-130638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right w:val="nil"/>
                </w:tcBorders>
                <w:vAlign w:val="center"/>
              </w:tcPr>
              <w:p w14:paraId="640FD8E3" w14:textId="0FFBEA62" w:rsidR="00F54D5B" w:rsidRDefault="00F6193E" w:rsidP="00F54D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7" w:type="dxa"/>
            <w:tcBorders>
              <w:left w:val="nil"/>
            </w:tcBorders>
            <w:vAlign w:val="center"/>
          </w:tcPr>
          <w:p w14:paraId="640FD8E4" w14:textId="196D950F" w:rsidR="00F54D5B" w:rsidRPr="00F54D5B" w:rsidRDefault="00611850" w:rsidP="00F54D5B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Leaners utilize information, resources, and technology to navigate college systems or processes. </w:t>
            </w:r>
          </w:p>
        </w:tc>
      </w:tr>
    </w:tbl>
    <w:p w14:paraId="640FD929" w14:textId="77777777" w:rsidR="008F6728" w:rsidRDefault="008F6728"/>
    <w:tbl>
      <w:tblPr>
        <w:tblStyle w:val="TableGrid"/>
        <w:tblW w:w="10508" w:type="dxa"/>
        <w:tblLook w:val="04A0" w:firstRow="1" w:lastRow="0" w:firstColumn="1" w:lastColumn="0" w:noHBand="0" w:noVBand="1"/>
      </w:tblPr>
      <w:tblGrid>
        <w:gridCol w:w="10508"/>
      </w:tblGrid>
      <w:tr w:rsidR="00A7366F" w:rsidRPr="00BE05A2" w14:paraId="640FD92D" w14:textId="77777777" w:rsidTr="008A77D9">
        <w:trPr>
          <w:trHeight w:val="506"/>
        </w:trPr>
        <w:tc>
          <w:tcPr>
            <w:tcW w:w="10508" w:type="dxa"/>
            <w:shd w:val="clear" w:color="auto" w:fill="FFFF00"/>
            <w:vAlign w:val="center"/>
          </w:tcPr>
          <w:p w14:paraId="640FD92A" w14:textId="3265786E" w:rsidR="00646A39" w:rsidRPr="00746384" w:rsidRDefault="00941E29" w:rsidP="00646A39">
            <w:pPr>
              <w:rPr>
                <w:b/>
                <w:sz w:val="24"/>
              </w:rPr>
            </w:pPr>
            <w:r w:rsidRPr="00746384">
              <w:rPr>
                <w:b/>
                <w:sz w:val="24"/>
              </w:rPr>
              <w:t>CLOSING THE LOOP</w:t>
            </w:r>
            <w:r w:rsidR="006B63F4" w:rsidRPr="00746384">
              <w:rPr>
                <w:b/>
                <w:sz w:val="24"/>
              </w:rPr>
              <w:t xml:space="preserve"> – How will you continue to integrate what you learned from your </w:t>
            </w:r>
            <w:r w:rsidR="00E97889" w:rsidRPr="00746384">
              <w:rPr>
                <w:b/>
                <w:sz w:val="24"/>
              </w:rPr>
              <w:t xml:space="preserve">co-curricular </w:t>
            </w:r>
            <w:r w:rsidR="006B63F4" w:rsidRPr="00746384">
              <w:rPr>
                <w:b/>
                <w:sz w:val="24"/>
              </w:rPr>
              <w:t xml:space="preserve">assessment project from </w:t>
            </w:r>
            <w:r w:rsidR="00F6193E" w:rsidRPr="00746384">
              <w:rPr>
                <w:b/>
                <w:sz w:val="24"/>
              </w:rPr>
              <w:t>the previous assessment</w:t>
            </w:r>
            <w:r w:rsidR="006B63F4" w:rsidRPr="00746384">
              <w:rPr>
                <w:b/>
                <w:sz w:val="24"/>
              </w:rPr>
              <w:t xml:space="preserve">: </w:t>
            </w:r>
          </w:p>
          <w:p w14:paraId="640FD92C" w14:textId="77777777" w:rsidR="00A7366F" w:rsidRPr="00646A39" w:rsidRDefault="00A7366F" w:rsidP="006B63F4">
            <w:pPr>
              <w:rPr>
                <w:b/>
              </w:rPr>
            </w:pPr>
          </w:p>
        </w:tc>
      </w:tr>
      <w:tr w:rsidR="00E30CEB" w:rsidRPr="00BE05A2" w14:paraId="640FD93A" w14:textId="77777777" w:rsidTr="00941E29">
        <w:trPr>
          <w:trHeight w:val="1151"/>
        </w:trPr>
        <w:tc>
          <w:tcPr>
            <w:tcW w:w="10508" w:type="dxa"/>
            <w:shd w:val="clear" w:color="auto" w:fill="auto"/>
            <w:vAlign w:val="center"/>
          </w:tcPr>
          <w:p w14:paraId="6A958A04" w14:textId="174F97A0" w:rsidR="00E30CEB" w:rsidRPr="000654CD" w:rsidRDefault="00E30CEB" w:rsidP="000654CD"/>
        </w:tc>
      </w:tr>
    </w:tbl>
    <w:p w14:paraId="2584466F" w14:textId="0584F5F8" w:rsidR="00E97889" w:rsidRDefault="00E97889"/>
    <w:p w14:paraId="58DCE443" w14:textId="77777777" w:rsidR="00A50F8C" w:rsidRDefault="00A50F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6B63F4" w14:paraId="062F3626" w14:textId="77777777" w:rsidTr="008A77D9">
        <w:tc>
          <w:tcPr>
            <w:tcW w:w="10502" w:type="dxa"/>
            <w:shd w:val="clear" w:color="auto" w:fill="CCCCFF"/>
          </w:tcPr>
          <w:p w14:paraId="24C9A72B" w14:textId="77777777" w:rsidR="006B63F4" w:rsidRPr="00941E29" w:rsidRDefault="006B63F4">
            <w:pPr>
              <w:rPr>
                <w:sz w:val="24"/>
              </w:rPr>
            </w:pPr>
          </w:p>
          <w:p w14:paraId="279D38AA" w14:textId="0A1222FB" w:rsidR="006B63F4" w:rsidRPr="00941E29" w:rsidRDefault="00E97889">
            <w:pPr>
              <w:rPr>
                <w:b/>
                <w:color w:val="1F3864" w:themeColor="accent5" w:themeShade="80"/>
                <w:sz w:val="24"/>
              </w:rPr>
            </w:pPr>
            <w:r>
              <w:rPr>
                <w:b/>
                <w:color w:val="1F3864" w:themeColor="accent5" w:themeShade="80"/>
                <w:sz w:val="24"/>
              </w:rPr>
              <w:t>Co-Curricular Goals addressed in this assessment plan</w:t>
            </w:r>
            <w:r w:rsidR="00750D65">
              <w:rPr>
                <w:b/>
                <w:color w:val="1F3864" w:themeColor="accent5" w:themeShade="80"/>
                <w:sz w:val="24"/>
              </w:rPr>
              <w:t>.</w:t>
            </w:r>
          </w:p>
          <w:p w14:paraId="518C15DA" w14:textId="671EE753" w:rsidR="006B63F4" w:rsidRDefault="006B63F4"/>
        </w:tc>
      </w:tr>
      <w:tr w:rsidR="006B63F4" w14:paraId="2AC7FD6F" w14:textId="77777777" w:rsidTr="00941E29">
        <w:trPr>
          <w:trHeight w:val="935"/>
        </w:trPr>
        <w:tc>
          <w:tcPr>
            <w:tcW w:w="10502" w:type="dxa"/>
          </w:tcPr>
          <w:p w14:paraId="5C3CFD23" w14:textId="3B06CEEA" w:rsidR="00501EBA" w:rsidRDefault="00750D65" w:rsidP="00750D65">
            <w:r>
              <w:t>[</w:t>
            </w:r>
            <w:r w:rsidR="000E35E3">
              <w:t>ENTER</w:t>
            </w:r>
            <w:r>
              <w:t xml:space="preserve"> CO CURRICULAR GOALS FROM PAGE </w:t>
            </w:r>
            <w:r w:rsidR="00A50F8C">
              <w:t>3</w:t>
            </w:r>
            <w:r>
              <w:t xml:space="preserve"> OF FORM THAT RELATE TO YOUR ASSESSMENT PROJECT]</w:t>
            </w:r>
          </w:p>
        </w:tc>
      </w:tr>
    </w:tbl>
    <w:p w14:paraId="2DF83380" w14:textId="77777777" w:rsidR="006B63F4" w:rsidRDefault="006B63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991"/>
        <w:gridCol w:w="7987"/>
      </w:tblGrid>
      <w:tr w:rsidR="00662F71" w14:paraId="640FD93E" w14:textId="77777777" w:rsidTr="008A77D9">
        <w:trPr>
          <w:trHeight w:val="533"/>
        </w:trPr>
        <w:tc>
          <w:tcPr>
            <w:tcW w:w="524" w:type="dxa"/>
            <w:vMerge w:val="restart"/>
            <w:shd w:val="clear" w:color="auto" w:fill="FF9933"/>
            <w:textDirection w:val="btLr"/>
            <w:vAlign w:val="center"/>
          </w:tcPr>
          <w:p w14:paraId="640FD93C" w14:textId="77777777" w:rsidR="00662F71" w:rsidRPr="00BE05A2" w:rsidRDefault="00662F71" w:rsidP="00662F71">
            <w:pPr>
              <w:ind w:left="113" w:right="113"/>
              <w:jc w:val="center"/>
              <w:rPr>
                <w:b/>
                <w:color w:val="1F3864" w:themeColor="accent5" w:themeShade="80"/>
              </w:rPr>
            </w:pPr>
            <w:r w:rsidRPr="00BE05A2">
              <w:rPr>
                <w:b/>
                <w:color w:val="1F3864" w:themeColor="accent5" w:themeShade="80"/>
              </w:rPr>
              <w:t>Educational Assessment Plan</w:t>
            </w:r>
          </w:p>
        </w:tc>
        <w:tc>
          <w:tcPr>
            <w:tcW w:w="9978" w:type="dxa"/>
            <w:gridSpan w:val="2"/>
            <w:shd w:val="clear" w:color="auto" w:fill="FF9933"/>
            <w:vAlign w:val="center"/>
          </w:tcPr>
          <w:p w14:paraId="640FD93D" w14:textId="3823E419" w:rsidR="00662F71" w:rsidRPr="00BE05A2" w:rsidRDefault="00E97889" w:rsidP="00BE05A2">
            <w:pPr>
              <w:jc w:val="center"/>
              <w:rPr>
                <w:b/>
              </w:rPr>
            </w:pPr>
            <w:r>
              <w:rPr>
                <w:b/>
                <w:color w:val="1F3864" w:themeColor="accent5" w:themeShade="80"/>
              </w:rPr>
              <w:t>Co-Curricular Means of Assessment</w:t>
            </w:r>
            <w:r w:rsidR="00662F71" w:rsidRPr="00BE05A2">
              <w:rPr>
                <w:b/>
                <w:color w:val="1F3864" w:themeColor="accent5" w:themeShade="80"/>
              </w:rPr>
              <w:t xml:space="preserve"> – INTENDED OUTCOME 1</w:t>
            </w:r>
          </w:p>
        </w:tc>
      </w:tr>
      <w:tr w:rsidR="00BE05A2" w14:paraId="640FD942" w14:textId="77777777" w:rsidTr="008A77D9">
        <w:tc>
          <w:tcPr>
            <w:tcW w:w="524" w:type="dxa"/>
            <w:vMerge/>
            <w:shd w:val="clear" w:color="auto" w:fill="FF9933"/>
          </w:tcPr>
          <w:p w14:paraId="640FD93F" w14:textId="77777777" w:rsidR="00662F71" w:rsidRDefault="00662F71"/>
        </w:tc>
        <w:tc>
          <w:tcPr>
            <w:tcW w:w="1991" w:type="dxa"/>
            <w:shd w:val="clear" w:color="auto" w:fill="FFD7AF"/>
            <w:vAlign w:val="center"/>
          </w:tcPr>
          <w:p w14:paraId="640FD940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First Intended Outcome</w:t>
            </w:r>
          </w:p>
        </w:tc>
        <w:tc>
          <w:tcPr>
            <w:tcW w:w="7987" w:type="dxa"/>
          </w:tcPr>
          <w:p w14:paraId="640FD941" w14:textId="4DB79306" w:rsidR="00662F71" w:rsidRDefault="00662F71"/>
        </w:tc>
      </w:tr>
      <w:tr w:rsidR="00BE05A2" w14:paraId="640FD946" w14:textId="77777777" w:rsidTr="008A77D9">
        <w:tc>
          <w:tcPr>
            <w:tcW w:w="524" w:type="dxa"/>
            <w:vMerge/>
            <w:shd w:val="clear" w:color="auto" w:fill="FF9933"/>
          </w:tcPr>
          <w:p w14:paraId="640FD943" w14:textId="77777777" w:rsidR="00662F71" w:rsidRDefault="00662F71"/>
        </w:tc>
        <w:tc>
          <w:tcPr>
            <w:tcW w:w="1991" w:type="dxa"/>
            <w:shd w:val="clear" w:color="auto" w:fill="FFD7AF"/>
            <w:vAlign w:val="center"/>
          </w:tcPr>
          <w:p w14:paraId="640FD944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First Means of Assessment</w:t>
            </w:r>
          </w:p>
        </w:tc>
        <w:tc>
          <w:tcPr>
            <w:tcW w:w="7987" w:type="dxa"/>
          </w:tcPr>
          <w:p w14:paraId="640FD945" w14:textId="16903EB3" w:rsidR="00662F71" w:rsidRDefault="00662F71"/>
        </w:tc>
      </w:tr>
      <w:tr w:rsidR="00BE05A2" w14:paraId="640FD94A" w14:textId="77777777" w:rsidTr="008A77D9">
        <w:trPr>
          <w:trHeight w:val="746"/>
        </w:trPr>
        <w:tc>
          <w:tcPr>
            <w:tcW w:w="524" w:type="dxa"/>
            <w:vMerge/>
            <w:shd w:val="clear" w:color="auto" w:fill="FF9933"/>
          </w:tcPr>
          <w:p w14:paraId="640FD947" w14:textId="77777777" w:rsidR="00662F71" w:rsidRDefault="00662F71"/>
        </w:tc>
        <w:tc>
          <w:tcPr>
            <w:tcW w:w="1991" w:type="dxa"/>
            <w:shd w:val="clear" w:color="auto" w:fill="FFD7AF"/>
            <w:vAlign w:val="center"/>
          </w:tcPr>
          <w:p w14:paraId="640FD948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 xml:space="preserve">Criteria </w:t>
            </w:r>
            <w:proofErr w:type="gramStart"/>
            <w:r w:rsidRPr="00BE05A2">
              <w:rPr>
                <w:b/>
                <w:color w:val="1F3864" w:themeColor="accent5" w:themeShade="80"/>
                <w:sz w:val="20"/>
              </w:rPr>
              <w:t>For</w:t>
            </w:r>
            <w:proofErr w:type="gramEnd"/>
            <w:r w:rsidRPr="00BE05A2">
              <w:rPr>
                <w:b/>
                <w:color w:val="1F3864" w:themeColor="accent5" w:themeShade="80"/>
                <w:sz w:val="20"/>
              </w:rPr>
              <w:t xml:space="preserve"> Success</w:t>
            </w:r>
          </w:p>
        </w:tc>
        <w:tc>
          <w:tcPr>
            <w:tcW w:w="7987" w:type="dxa"/>
          </w:tcPr>
          <w:p w14:paraId="640FD949" w14:textId="57584629" w:rsidR="00662F71" w:rsidRDefault="00750D65">
            <w:r>
              <w:t xml:space="preserve">[Must provide </w:t>
            </w:r>
            <w:proofErr w:type="spellStart"/>
            <w:r>
              <w:t>numerics</w:t>
            </w:r>
            <w:proofErr w:type="spellEnd"/>
            <w:r>
              <w:t xml:space="preserve"> for success, example: 85% of all students will achieve success]</w:t>
            </w:r>
          </w:p>
        </w:tc>
      </w:tr>
      <w:tr w:rsidR="00BE05A2" w14:paraId="640FD94E" w14:textId="77777777" w:rsidTr="008A77D9">
        <w:tc>
          <w:tcPr>
            <w:tcW w:w="524" w:type="dxa"/>
            <w:vMerge/>
            <w:shd w:val="clear" w:color="auto" w:fill="FF9933"/>
          </w:tcPr>
          <w:p w14:paraId="640FD94B" w14:textId="77777777" w:rsidR="00662F71" w:rsidRDefault="00662F71"/>
        </w:tc>
        <w:tc>
          <w:tcPr>
            <w:tcW w:w="1991" w:type="dxa"/>
            <w:shd w:val="clear" w:color="auto" w:fill="FFD7AF"/>
            <w:vAlign w:val="center"/>
          </w:tcPr>
          <w:p w14:paraId="640FD94C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Second Means of Assessment</w:t>
            </w:r>
          </w:p>
        </w:tc>
        <w:tc>
          <w:tcPr>
            <w:tcW w:w="7987" w:type="dxa"/>
          </w:tcPr>
          <w:p w14:paraId="640FD94D" w14:textId="36AAEA8A" w:rsidR="00662F71" w:rsidRDefault="00662F71"/>
        </w:tc>
      </w:tr>
      <w:tr w:rsidR="00BE05A2" w14:paraId="640FD952" w14:textId="77777777" w:rsidTr="008A77D9">
        <w:trPr>
          <w:trHeight w:val="773"/>
        </w:trPr>
        <w:tc>
          <w:tcPr>
            <w:tcW w:w="524" w:type="dxa"/>
            <w:vMerge/>
            <w:shd w:val="clear" w:color="auto" w:fill="FF9933"/>
          </w:tcPr>
          <w:p w14:paraId="640FD94F" w14:textId="77777777" w:rsidR="00662F71" w:rsidRDefault="00662F71"/>
        </w:tc>
        <w:tc>
          <w:tcPr>
            <w:tcW w:w="1991" w:type="dxa"/>
            <w:shd w:val="clear" w:color="auto" w:fill="FFD7AF"/>
            <w:vAlign w:val="center"/>
          </w:tcPr>
          <w:p w14:paraId="640FD950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 xml:space="preserve">Criteria </w:t>
            </w:r>
            <w:proofErr w:type="gramStart"/>
            <w:r w:rsidRPr="00BE05A2">
              <w:rPr>
                <w:b/>
                <w:color w:val="1F3864" w:themeColor="accent5" w:themeShade="80"/>
                <w:sz w:val="20"/>
              </w:rPr>
              <w:t>For</w:t>
            </w:r>
            <w:proofErr w:type="gramEnd"/>
            <w:r w:rsidRPr="00BE05A2">
              <w:rPr>
                <w:b/>
                <w:color w:val="1F3864" w:themeColor="accent5" w:themeShade="80"/>
                <w:sz w:val="20"/>
              </w:rPr>
              <w:t xml:space="preserve"> Success</w:t>
            </w:r>
          </w:p>
        </w:tc>
        <w:tc>
          <w:tcPr>
            <w:tcW w:w="7987" w:type="dxa"/>
          </w:tcPr>
          <w:p w14:paraId="640FD951" w14:textId="55F47CA2" w:rsidR="00662F71" w:rsidRDefault="00662F71"/>
        </w:tc>
      </w:tr>
      <w:tr w:rsidR="00BE05A2" w14:paraId="640FD956" w14:textId="77777777" w:rsidTr="008A77D9">
        <w:tc>
          <w:tcPr>
            <w:tcW w:w="524" w:type="dxa"/>
            <w:vMerge/>
            <w:shd w:val="clear" w:color="auto" w:fill="FF9933"/>
          </w:tcPr>
          <w:p w14:paraId="640FD953" w14:textId="77777777" w:rsidR="00662F71" w:rsidRDefault="00662F71"/>
        </w:tc>
        <w:tc>
          <w:tcPr>
            <w:tcW w:w="1991" w:type="dxa"/>
            <w:shd w:val="clear" w:color="auto" w:fill="FFD7AF"/>
            <w:vAlign w:val="center"/>
          </w:tcPr>
          <w:p w14:paraId="640FD954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Anticipated Impact on Budget</w:t>
            </w:r>
          </w:p>
        </w:tc>
        <w:tc>
          <w:tcPr>
            <w:tcW w:w="7987" w:type="dxa"/>
          </w:tcPr>
          <w:p w14:paraId="640FD955" w14:textId="1F5E3E27" w:rsidR="00662F71" w:rsidRDefault="00662F71"/>
        </w:tc>
      </w:tr>
      <w:tr w:rsidR="00662F71" w14:paraId="640FD959" w14:textId="77777777" w:rsidTr="008A77D9">
        <w:trPr>
          <w:trHeight w:val="533"/>
        </w:trPr>
        <w:tc>
          <w:tcPr>
            <w:tcW w:w="524" w:type="dxa"/>
            <w:vMerge w:val="restart"/>
            <w:shd w:val="clear" w:color="auto" w:fill="00B0F0"/>
            <w:textDirection w:val="btLr"/>
            <w:vAlign w:val="center"/>
          </w:tcPr>
          <w:p w14:paraId="640FD957" w14:textId="77777777" w:rsidR="00662F71" w:rsidRPr="00BE05A2" w:rsidRDefault="00662F71" w:rsidP="00C45760">
            <w:pPr>
              <w:ind w:left="113" w:right="113"/>
              <w:jc w:val="center"/>
              <w:rPr>
                <w:b/>
                <w:color w:val="1F3864" w:themeColor="accent5" w:themeShade="80"/>
              </w:rPr>
            </w:pPr>
            <w:r w:rsidRPr="00BE05A2">
              <w:rPr>
                <w:b/>
                <w:color w:val="1F3864" w:themeColor="accent5" w:themeShade="80"/>
              </w:rPr>
              <w:t>Results and Conclusions</w:t>
            </w:r>
          </w:p>
        </w:tc>
        <w:tc>
          <w:tcPr>
            <w:tcW w:w="9978" w:type="dxa"/>
            <w:gridSpan w:val="2"/>
            <w:shd w:val="clear" w:color="auto" w:fill="00B0F0"/>
            <w:vAlign w:val="center"/>
          </w:tcPr>
          <w:p w14:paraId="640FD958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</w:rPr>
            </w:pPr>
            <w:r w:rsidRPr="00BE05A2">
              <w:rPr>
                <w:b/>
                <w:color w:val="1F3864" w:themeColor="accent5" w:themeShade="80"/>
              </w:rPr>
              <w:t>RESULTS: Please complete the following section when the assessment has been completed:</w:t>
            </w:r>
          </w:p>
        </w:tc>
      </w:tr>
      <w:tr w:rsidR="00662F71" w14:paraId="640FD95D" w14:textId="77777777" w:rsidTr="008A77D9">
        <w:tc>
          <w:tcPr>
            <w:tcW w:w="524" w:type="dxa"/>
            <w:vMerge/>
            <w:shd w:val="clear" w:color="auto" w:fill="00B0F0"/>
          </w:tcPr>
          <w:p w14:paraId="640FD95A" w14:textId="77777777" w:rsidR="00662F71" w:rsidRPr="00BE05A2" w:rsidRDefault="00662F71">
            <w:pPr>
              <w:rPr>
                <w:color w:val="1F3864" w:themeColor="accent5" w:themeShade="80"/>
              </w:rPr>
            </w:pPr>
          </w:p>
        </w:tc>
        <w:tc>
          <w:tcPr>
            <w:tcW w:w="1991" w:type="dxa"/>
            <w:vMerge w:val="restart"/>
            <w:shd w:val="clear" w:color="auto" w:fill="A3E7FF"/>
            <w:vAlign w:val="center"/>
          </w:tcPr>
          <w:p w14:paraId="640FD95B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Summary of Results</w:t>
            </w:r>
          </w:p>
        </w:tc>
        <w:tc>
          <w:tcPr>
            <w:tcW w:w="7987" w:type="dxa"/>
            <w:tcBorders>
              <w:bottom w:val="nil"/>
            </w:tcBorders>
            <w:shd w:val="clear" w:color="auto" w:fill="A3E7FF"/>
          </w:tcPr>
          <w:p w14:paraId="640FD95C" w14:textId="77777777" w:rsidR="00662F71" w:rsidRPr="00BE05A2" w:rsidRDefault="00662F71">
            <w:pPr>
              <w:rPr>
                <w:b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First Means of Assessment</w:t>
            </w:r>
          </w:p>
        </w:tc>
      </w:tr>
      <w:tr w:rsidR="00662F71" w14:paraId="640FD961" w14:textId="77777777" w:rsidTr="008A77D9">
        <w:trPr>
          <w:trHeight w:val="791"/>
        </w:trPr>
        <w:tc>
          <w:tcPr>
            <w:tcW w:w="524" w:type="dxa"/>
            <w:vMerge/>
            <w:shd w:val="clear" w:color="auto" w:fill="00B0F0"/>
          </w:tcPr>
          <w:p w14:paraId="640FD95E" w14:textId="77777777" w:rsidR="00662F71" w:rsidRPr="00BE05A2" w:rsidRDefault="00662F71">
            <w:pPr>
              <w:rPr>
                <w:color w:val="1F3864" w:themeColor="accent5" w:themeShade="80"/>
              </w:rPr>
            </w:pPr>
          </w:p>
        </w:tc>
        <w:tc>
          <w:tcPr>
            <w:tcW w:w="1991" w:type="dxa"/>
            <w:vMerge/>
            <w:shd w:val="clear" w:color="auto" w:fill="A3E7FF"/>
            <w:vAlign w:val="center"/>
          </w:tcPr>
          <w:p w14:paraId="640FD95F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</w:p>
        </w:tc>
        <w:tc>
          <w:tcPr>
            <w:tcW w:w="7987" w:type="dxa"/>
            <w:tcBorders>
              <w:top w:val="nil"/>
              <w:bottom w:val="single" w:sz="4" w:space="0" w:color="auto"/>
            </w:tcBorders>
          </w:tcPr>
          <w:p w14:paraId="640FD960" w14:textId="0D7E940D" w:rsidR="00662F71" w:rsidRDefault="00750D65">
            <w:r>
              <w:t>[Must provide numerical data]</w:t>
            </w:r>
          </w:p>
        </w:tc>
      </w:tr>
      <w:tr w:rsidR="00662F71" w14:paraId="640FD965" w14:textId="77777777" w:rsidTr="008A77D9">
        <w:tc>
          <w:tcPr>
            <w:tcW w:w="524" w:type="dxa"/>
            <w:vMerge/>
            <w:shd w:val="clear" w:color="auto" w:fill="00B0F0"/>
          </w:tcPr>
          <w:p w14:paraId="640FD962" w14:textId="77777777" w:rsidR="00662F71" w:rsidRPr="00BE05A2" w:rsidRDefault="00662F71">
            <w:pPr>
              <w:rPr>
                <w:color w:val="1F3864" w:themeColor="accent5" w:themeShade="80"/>
              </w:rPr>
            </w:pPr>
          </w:p>
        </w:tc>
        <w:tc>
          <w:tcPr>
            <w:tcW w:w="1991" w:type="dxa"/>
            <w:vMerge/>
            <w:shd w:val="clear" w:color="auto" w:fill="A3E7FF"/>
            <w:vAlign w:val="center"/>
          </w:tcPr>
          <w:p w14:paraId="640FD963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</w:p>
        </w:tc>
        <w:tc>
          <w:tcPr>
            <w:tcW w:w="7987" w:type="dxa"/>
            <w:tcBorders>
              <w:bottom w:val="nil"/>
            </w:tcBorders>
            <w:shd w:val="clear" w:color="auto" w:fill="A3E7FF"/>
          </w:tcPr>
          <w:p w14:paraId="640FD964" w14:textId="77777777" w:rsidR="00662F71" w:rsidRPr="00BE05A2" w:rsidRDefault="00662F71">
            <w:pPr>
              <w:rPr>
                <w:b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Second Means of Assessment</w:t>
            </w:r>
          </w:p>
        </w:tc>
      </w:tr>
      <w:tr w:rsidR="00662F71" w14:paraId="640FD969" w14:textId="77777777" w:rsidTr="008A77D9">
        <w:trPr>
          <w:trHeight w:val="792"/>
        </w:trPr>
        <w:tc>
          <w:tcPr>
            <w:tcW w:w="524" w:type="dxa"/>
            <w:vMerge/>
            <w:shd w:val="clear" w:color="auto" w:fill="00B0F0"/>
          </w:tcPr>
          <w:p w14:paraId="640FD966" w14:textId="77777777" w:rsidR="00662F71" w:rsidRPr="00BE05A2" w:rsidRDefault="00662F71">
            <w:pPr>
              <w:rPr>
                <w:color w:val="1F3864" w:themeColor="accent5" w:themeShade="80"/>
              </w:rPr>
            </w:pPr>
          </w:p>
        </w:tc>
        <w:tc>
          <w:tcPr>
            <w:tcW w:w="1991" w:type="dxa"/>
            <w:vMerge/>
            <w:shd w:val="clear" w:color="auto" w:fill="A3E7FF"/>
            <w:vAlign w:val="center"/>
          </w:tcPr>
          <w:p w14:paraId="640FD967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</w:p>
        </w:tc>
        <w:tc>
          <w:tcPr>
            <w:tcW w:w="7987" w:type="dxa"/>
            <w:tcBorders>
              <w:top w:val="nil"/>
            </w:tcBorders>
          </w:tcPr>
          <w:p w14:paraId="640FD968" w14:textId="1648C150" w:rsidR="00662F71" w:rsidRDefault="00750D65">
            <w:r>
              <w:t>[Must provide numerical data]</w:t>
            </w:r>
          </w:p>
        </w:tc>
      </w:tr>
      <w:tr w:rsidR="00662F71" w14:paraId="640FD96D" w14:textId="77777777" w:rsidTr="008A77D9">
        <w:trPr>
          <w:trHeight w:val="792"/>
        </w:trPr>
        <w:tc>
          <w:tcPr>
            <w:tcW w:w="524" w:type="dxa"/>
            <w:vMerge/>
            <w:shd w:val="clear" w:color="auto" w:fill="00B0F0"/>
          </w:tcPr>
          <w:p w14:paraId="640FD96A" w14:textId="77777777" w:rsidR="00662F71" w:rsidRPr="00BE05A2" w:rsidRDefault="00662F71">
            <w:pPr>
              <w:rPr>
                <w:color w:val="1F3864" w:themeColor="accent5" w:themeShade="80"/>
              </w:rPr>
            </w:pPr>
          </w:p>
        </w:tc>
        <w:tc>
          <w:tcPr>
            <w:tcW w:w="1991" w:type="dxa"/>
            <w:shd w:val="clear" w:color="auto" w:fill="A3E7FF"/>
            <w:vAlign w:val="center"/>
          </w:tcPr>
          <w:p w14:paraId="640FD96B" w14:textId="77777777" w:rsidR="00662F71" w:rsidRPr="00BE05A2" w:rsidRDefault="00662F71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Impact on Budget</w:t>
            </w:r>
          </w:p>
        </w:tc>
        <w:tc>
          <w:tcPr>
            <w:tcW w:w="7987" w:type="dxa"/>
          </w:tcPr>
          <w:p w14:paraId="640FD96C" w14:textId="77777777" w:rsidR="00662F71" w:rsidRDefault="00662F71"/>
        </w:tc>
      </w:tr>
      <w:tr w:rsidR="00662F71" w14:paraId="640FD971" w14:textId="77777777" w:rsidTr="008A77D9">
        <w:trPr>
          <w:trHeight w:val="792"/>
        </w:trPr>
        <w:tc>
          <w:tcPr>
            <w:tcW w:w="524" w:type="dxa"/>
            <w:vMerge/>
            <w:tcBorders>
              <w:bottom w:val="nil"/>
            </w:tcBorders>
            <w:shd w:val="clear" w:color="auto" w:fill="00B0F0"/>
          </w:tcPr>
          <w:p w14:paraId="640FD96E" w14:textId="77777777" w:rsidR="00662F71" w:rsidRPr="00BE05A2" w:rsidRDefault="00662F71">
            <w:pPr>
              <w:rPr>
                <w:color w:val="1F3864" w:themeColor="accent5" w:themeShade="80"/>
              </w:rPr>
            </w:pPr>
          </w:p>
        </w:tc>
        <w:tc>
          <w:tcPr>
            <w:tcW w:w="1991" w:type="dxa"/>
            <w:shd w:val="clear" w:color="auto" w:fill="A3E7FF"/>
            <w:vAlign w:val="center"/>
          </w:tcPr>
          <w:p w14:paraId="640FD96F" w14:textId="1E5C0006" w:rsidR="00662F71" w:rsidRPr="00BE05A2" w:rsidRDefault="006B63F4" w:rsidP="00BE05A2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>
              <w:rPr>
                <w:b/>
                <w:color w:val="1F3864" w:themeColor="accent5" w:themeShade="80"/>
                <w:sz w:val="20"/>
              </w:rPr>
              <w:t xml:space="preserve">How do you plan to use </w:t>
            </w:r>
            <w:r w:rsidR="00941E29">
              <w:rPr>
                <w:b/>
                <w:color w:val="1F3864" w:themeColor="accent5" w:themeShade="80"/>
                <w:sz w:val="20"/>
              </w:rPr>
              <w:t>these</w:t>
            </w:r>
            <w:r>
              <w:rPr>
                <w:b/>
                <w:color w:val="1F3864" w:themeColor="accent5" w:themeShade="80"/>
                <w:sz w:val="20"/>
              </w:rPr>
              <w:t xml:space="preserve"> r</w:t>
            </w:r>
            <w:r w:rsidR="00662F71" w:rsidRPr="00BE05A2">
              <w:rPr>
                <w:b/>
                <w:color w:val="1F3864" w:themeColor="accent5" w:themeShade="80"/>
                <w:sz w:val="20"/>
              </w:rPr>
              <w:t>esults</w:t>
            </w:r>
            <w:r w:rsidR="00F5252A">
              <w:rPr>
                <w:b/>
                <w:color w:val="1F3864" w:themeColor="accent5" w:themeShade="80"/>
                <w:sz w:val="20"/>
              </w:rPr>
              <w:t>?</w:t>
            </w:r>
          </w:p>
        </w:tc>
        <w:tc>
          <w:tcPr>
            <w:tcW w:w="7987" w:type="dxa"/>
          </w:tcPr>
          <w:p w14:paraId="640FD970" w14:textId="77777777" w:rsidR="00662F71" w:rsidRDefault="00662F71"/>
        </w:tc>
      </w:tr>
    </w:tbl>
    <w:p w14:paraId="640FD97B" w14:textId="2D2DCEE2" w:rsidR="00BE05A2" w:rsidRDefault="00BE05A2"/>
    <w:p w14:paraId="51668732" w14:textId="655D73DC" w:rsidR="00A50F8C" w:rsidRDefault="00A50F8C"/>
    <w:p w14:paraId="4D32B1F0" w14:textId="2CE1170F" w:rsidR="00A50F8C" w:rsidRDefault="00A50F8C"/>
    <w:p w14:paraId="523E703E" w14:textId="4064D38A" w:rsidR="00A50F8C" w:rsidRDefault="00A50F8C"/>
    <w:p w14:paraId="771426E0" w14:textId="5B246618" w:rsidR="00A50F8C" w:rsidRDefault="00A50F8C"/>
    <w:p w14:paraId="1E6D9757" w14:textId="77777777" w:rsidR="00A50F8C" w:rsidRDefault="00A50F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620"/>
        <w:gridCol w:w="7987"/>
      </w:tblGrid>
      <w:tr w:rsidR="00BE05A2" w14:paraId="640FD97E" w14:textId="77777777" w:rsidTr="008A77D9">
        <w:trPr>
          <w:trHeight w:val="533"/>
        </w:trPr>
        <w:tc>
          <w:tcPr>
            <w:tcW w:w="895" w:type="dxa"/>
            <w:vMerge w:val="restart"/>
            <w:shd w:val="clear" w:color="auto" w:fill="FF9933"/>
            <w:textDirection w:val="btLr"/>
            <w:vAlign w:val="center"/>
          </w:tcPr>
          <w:p w14:paraId="640FD97C" w14:textId="77777777" w:rsidR="00BE05A2" w:rsidRPr="00BE05A2" w:rsidRDefault="00BE05A2" w:rsidP="00535C8E">
            <w:pPr>
              <w:ind w:left="113" w:right="113"/>
              <w:jc w:val="center"/>
              <w:rPr>
                <w:b/>
                <w:color w:val="1F3864" w:themeColor="accent5" w:themeShade="80"/>
              </w:rPr>
            </w:pPr>
            <w:r w:rsidRPr="00BE05A2">
              <w:rPr>
                <w:b/>
                <w:color w:val="1F3864" w:themeColor="accent5" w:themeShade="80"/>
              </w:rPr>
              <w:lastRenderedPageBreak/>
              <w:t>Educational Assessment Plan</w:t>
            </w:r>
          </w:p>
        </w:tc>
        <w:tc>
          <w:tcPr>
            <w:tcW w:w="9607" w:type="dxa"/>
            <w:gridSpan w:val="2"/>
            <w:shd w:val="clear" w:color="auto" w:fill="FF9933"/>
            <w:vAlign w:val="center"/>
          </w:tcPr>
          <w:p w14:paraId="640FD97D" w14:textId="65AD7F74" w:rsidR="00BE05A2" w:rsidRPr="00BE05A2" w:rsidRDefault="00E97889" w:rsidP="00535C8E">
            <w:pPr>
              <w:jc w:val="center"/>
              <w:rPr>
                <w:b/>
              </w:rPr>
            </w:pPr>
            <w:r>
              <w:rPr>
                <w:b/>
                <w:color w:val="1F3864" w:themeColor="accent5" w:themeShade="80"/>
              </w:rPr>
              <w:t>Co-Curricular Means of Assessment</w:t>
            </w:r>
            <w:r w:rsidR="00BE05A2" w:rsidRPr="00BE05A2">
              <w:rPr>
                <w:b/>
                <w:color w:val="1F3864" w:themeColor="accent5" w:themeShade="80"/>
              </w:rPr>
              <w:t xml:space="preserve"> – INTENDED </w:t>
            </w:r>
            <w:r w:rsidR="00BE05A2">
              <w:rPr>
                <w:b/>
                <w:color w:val="1F3864" w:themeColor="accent5" w:themeShade="80"/>
              </w:rPr>
              <w:t>OUTCOME 2</w:t>
            </w:r>
          </w:p>
        </w:tc>
      </w:tr>
      <w:tr w:rsidR="00BE05A2" w14:paraId="640FD982" w14:textId="77777777" w:rsidTr="008A77D9">
        <w:tc>
          <w:tcPr>
            <w:tcW w:w="895" w:type="dxa"/>
            <w:vMerge/>
            <w:shd w:val="clear" w:color="auto" w:fill="FF9933"/>
          </w:tcPr>
          <w:p w14:paraId="640FD97F" w14:textId="77777777" w:rsidR="00BE05A2" w:rsidRDefault="00BE05A2" w:rsidP="00535C8E"/>
        </w:tc>
        <w:tc>
          <w:tcPr>
            <w:tcW w:w="1620" w:type="dxa"/>
            <w:shd w:val="clear" w:color="auto" w:fill="FFD7AF"/>
            <w:vAlign w:val="center"/>
          </w:tcPr>
          <w:p w14:paraId="640FD980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First Intended Outcome</w:t>
            </w:r>
          </w:p>
        </w:tc>
        <w:tc>
          <w:tcPr>
            <w:tcW w:w="7987" w:type="dxa"/>
          </w:tcPr>
          <w:p w14:paraId="640FD981" w14:textId="4BFF6366" w:rsidR="00BE05A2" w:rsidRDefault="00BE05A2" w:rsidP="00535C8E"/>
        </w:tc>
      </w:tr>
      <w:tr w:rsidR="00BE05A2" w14:paraId="640FD986" w14:textId="77777777" w:rsidTr="008A77D9">
        <w:tc>
          <w:tcPr>
            <w:tcW w:w="895" w:type="dxa"/>
            <w:vMerge/>
            <w:shd w:val="clear" w:color="auto" w:fill="FF9933"/>
          </w:tcPr>
          <w:p w14:paraId="640FD983" w14:textId="77777777" w:rsidR="00BE05A2" w:rsidRDefault="00BE05A2" w:rsidP="00535C8E"/>
        </w:tc>
        <w:tc>
          <w:tcPr>
            <w:tcW w:w="1620" w:type="dxa"/>
            <w:shd w:val="clear" w:color="auto" w:fill="FFD7AF"/>
            <w:vAlign w:val="center"/>
          </w:tcPr>
          <w:p w14:paraId="640FD984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First Means of Assessment</w:t>
            </w:r>
          </w:p>
        </w:tc>
        <w:tc>
          <w:tcPr>
            <w:tcW w:w="7987" w:type="dxa"/>
          </w:tcPr>
          <w:p w14:paraId="640FD985" w14:textId="1F952D3A" w:rsidR="00BE05A2" w:rsidRDefault="00BE05A2" w:rsidP="00535C8E"/>
        </w:tc>
      </w:tr>
      <w:tr w:rsidR="00BE05A2" w14:paraId="640FD98A" w14:textId="77777777" w:rsidTr="008A77D9">
        <w:trPr>
          <w:trHeight w:val="746"/>
        </w:trPr>
        <w:tc>
          <w:tcPr>
            <w:tcW w:w="895" w:type="dxa"/>
            <w:vMerge/>
            <w:shd w:val="clear" w:color="auto" w:fill="FF9933"/>
          </w:tcPr>
          <w:p w14:paraId="640FD987" w14:textId="77777777" w:rsidR="00BE05A2" w:rsidRDefault="00BE05A2" w:rsidP="00535C8E"/>
        </w:tc>
        <w:tc>
          <w:tcPr>
            <w:tcW w:w="1620" w:type="dxa"/>
            <w:shd w:val="clear" w:color="auto" w:fill="FFD7AF"/>
            <w:vAlign w:val="center"/>
          </w:tcPr>
          <w:p w14:paraId="640FD988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 xml:space="preserve">Criteria </w:t>
            </w:r>
            <w:proofErr w:type="gramStart"/>
            <w:r w:rsidRPr="00BE05A2">
              <w:rPr>
                <w:b/>
                <w:color w:val="1F3864" w:themeColor="accent5" w:themeShade="80"/>
                <w:sz w:val="20"/>
              </w:rPr>
              <w:t>For</w:t>
            </w:r>
            <w:proofErr w:type="gramEnd"/>
            <w:r w:rsidRPr="00BE05A2">
              <w:rPr>
                <w:b/>
                <w:color w:val="1F3864" w:themeColor="accent5" w:themeShade="80"/>
                <w:sz w:val="20"/>
              </w:rPr>
              <w:t xml:space="preserve"> Success</w:t>
            </w:r>
          </w:p>
        </w:tc>
        <w:tc>
          <w:tcPr>
            <w:tcW w:w="7987" w:type="dxa"/>
          </w:tcPr>
          <w:p w14:paraId="640FD989" w14:textId="1642F25E" w:rsidR="00BE05A2" w:rsidRDefault="00750D65" w:rsidP="00535C8E">
            <w:r>
              <w:t xml:space="preserve">[Must provide </w:t>
            </w:r>
            <w:proofErr w:type="spellStart"/>
            <w:r>
              <w:t>numerics</w:t>
            </w:r>
            <w:proofErr w:type="spellEnd"/>
            <w:r>
              <w:t xml:space="preserve"> for success, example: 85% of all students will achieve success]</w:t>
            </w:r>
          </w:p>
        </w:tc>
      </w:tr>
      <w:tr w:rsidR="00BE05A2" w14:paraId="640FD98E" w14:textId="77777777" w:rsidTr="008A77D9">
        <w:tc>
          <w:tcPr>
            <w:tcW w:w="895" w:type="dxa"/>
            <w:vMerge/>
            <w:shd w:val="clear" w:color="auto" w:fill="FF9933"/>
          </w:tcPr>
          <w:p w14:paraId="640FD98B" w14:textId="77777777" w:rsidR="00BE05A2" w:rsidRDefault="00BE05A2" w:rsidP="00535C8E"/>
        </w:tc>
        <w:tc>
          <w:tcPr>
            <w:tcW w:w="1620" w:type="dxa"/>
            <w:shd w:val="clear" w:color="auto" w:fill="FFD7AF"/>
            <w:vAlign w:val="center"/>
          </w:tcPr>
          <w:p w14:paraId="640FD98C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Second Means of Assessment</w:t>
            </w:r>
          </w:p>
        </w:tc>
        <w:tc>
          <w:tcPr>
            <w:tcW w:w="7987" w:type="dxa"/>
          </w:tcPr>
          <w:p w14:paraId="640FD98D" w14:textId="23D5AA78" w:rsidR="00BE05A2" w:rsidRDefault="00BE05A2" w:rsidP="00535C8E"/>
        </w:tc>
      </w:tr>
      <w:tr w:rsidR="00BE05A2" w14:paraId="640FD992" w14:textId="77777777" w:rsidTr="008A77D9">
        <w:trPr>
          <w:trHeight w:val="773"/>
        </w:trPr>
        <w:tc>
          <w:tcPr>
            <w:tcW w:w="895" w:type="dxa"/>
            <w:vMerge/>
            <w:shd w:val="clear" w:color="auto" w:fill="FF9933"/>
          </w:tcPr>
          <w:p w14:paraId="640FD98F" w14:textId="77777777" w:rsidR="00BE05A2" w:rsidRDefault="00BE05A2" w:rsidP="00535C8E"/>
        </w:tc>
        <w:tc>
          <w:tcPr>
            <w:tcW w:w="1620" w:type="dxa"/>
            <w:shd w:val="clear" w:color="auto" w:fill="FFD7AF"/>
            <w:vAlign w:val="center"/>
          </w:tcPr>
          <w:p w14:paraId="640FD990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 xml:space="preserve">Criteria </w:t>
            </w:r>
            <w:proofErr w:type="gramStart"/>
            <w:r w:rsidRPr="00BE05A2">
              <w:rPr>
                <w:b/>
                <w:color w:val="1F3864" w:themeColor="accent5" w:themeShade="80"/>
                <w:sz w:val="20"/>
              </w:rPr>
              <w:t>For</w:t>
            </w:r>
            <w:proofErr w:type="gramEnd"/>
            <w:r w:rsidRPr="00BE05A2">
              <w:rPr>
                <w:b/>
                <w:color w:val="1F3864" w:themeColor="accent5" w:themeShade="80"/>
                <w:sz w:val="20"/>
              </w:rPr>
              <w:t xml:space="preserve"> Success</w:t>
            </w:r>
          </w:p>
        </w:tc>
        <w:tc>
          <w:tcPr>
            <w:tcW w:w="7987" w:type="dxa"/>
          </w:tcPr>
          <w:p w14:paraId="640FD991" w14:textId="11691CAC" w:rsidR="00BE05A2" w:rsidRDefault="00750D65" w:rsidP="00535C8E">
            <w:r>
              <w:t xml:space="preserve">[Must provide </w:t>
            </w:r>
            <w:proofErr w:type="spellStart"/>
            <w:r>
              <w:t>numerics</w:t>
            </w:r>
            <w:proofErr w:type="spellEnd"/>
            <w:r>
              <w:t xml:space="preserve"> for success, example: 85% of all students will achieve success]</w:t>
            </w:r>
          </w:p>
        </w:tc>
      </w:tr>
      <w:tr w:rsidR="00BE05A2" w14:paraId="640FD996" w14:textId="77777777" w:rsidTr="008A77D9">
        <w:tc>
          <w:tcPr>
            <w:tcW w:w="895" w:type="dxa"/>
            <w:vMerge/>
            <w:shd w:val="clear" w:color="auto" w:fill="FF9933"/>
          </w:tcPr>
          <w:p w14:paraId="640FD993" w14:textId="77777777" w:rsidR="00BE05A2" w:rsidRDefault="00BE05A2" w:rsidP="00535C8E"/>
        </w:tc>
        <w:tc>
          <w:tcPr>
            <w:tcW w:w="1620" w:type="dxa"/>
            <w:shd w:val="clear" w:color="auto" w:fill="FFD7AF"/>
            <w:vAlign w:val="center"/>
          </w:tcPr>
          <w:p w14:paraId="640FD994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Anticipated Impact on Budget</w:t>
            </w:r>
          </w:p>
        </w:tc>
        <w:tc>
          <w:tcPr>
            <w:tcW w:w="7987" w:type="dxa"/>
          </w:tcPr>
          <w:p w14:paraId="640FD995" w14:textId="3BB2A2DB" w:rsidR="00BE05A2" w:rsidRDefault="00BE05A2" w:rsidP="00535C8E"/>
        </w:tc>
      </w:tr>
      <w:tr w:rsidR="00BE05A2" w14:paraId="640FD999" w14:textId="77777777" w:rsidTr="008A77D9">
        <w:trPr>
          <w:trHeight w:val="533"/>
        </w:trPr>
        <w:tc>
          <w:tcPr>
            <w:tcW w:w="895" w:type="dxa"/>
            <w:vMerge w:val="restart"/>
            <w:shd w:val="clear" w:color="auto" w:fill="00B0F0"/>
            <w:textDirection w:val="btLr"/>
            <w:vAlign w:val="center"/>
          </w:tcPr>
          <w:p w14:paraId="640FD997" w14:textId="77777777" w:rsidR="00BE05A2" w:rsidRPr="00BE05A2" w:rsidRDefault="00BE05A2" w:rsidP="00535C8E">
            <w:pPr>
              <w:ind w:left="113" w:right="113"/>
              <w:jc w:val="center"/>
              <w:rPr>
                <w:b/>
                <w:color w:val="1F3864" w:themeColor="accent5" w:themeShade="80"/>
              </w:rPr>
            </w:pPr>
            <w:r w:rsidRPr="00BE05A2">
              <w:rPr>
                <w:b/>
                <w:color w:val="1F3864" w:themeColor="accent5" w:themeShade="80"/>
              </w:rPr>
              <w:t>Results and Conclusions</w:t>
            </w:r>
          </w:p>
        </w:tc>
        <w:tc>
          <w:tcPr>
            <w:tcW w:w="9607" w:type="dxa"/>
            <w:gridSpan w:val="2"/>
            <w:shd w:val="clear" w:color="auto" w:fill="00B0F0"/>
            <w:vAlign w:val="center"/>
          </w:tcPr>
          <w:p w14:paraId="640FD998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</w:rPr>
            </w:pPr>
            <w:r w:rsidRPr="00BE05A2">
              <w:rPr>
                <w:b/>
                <w:color w:val="1F3864" w:themeColor="accent5" w:themeShade="80"/>
              </w:rPr>
              <w:t>RESULTS: Please complete the following section when the assessment has been completed:</w:t>
            </w:r>
          </w:p>
        </w:tc>
      </w:tr>
      <w:tr w:rsidR="00BE05A2" w14:paraId="640FD99D" w14:textId="77777777" w:rsidTr="008A77D9">
        <w:tc>
          <w:tcPr>
            <w:tcW w:w="895" w:type="dxa"/>
            <w:vMerge/>
            <w:shd w:val="clear" w:color="auto" w:fill="00B0F0"/>
          </w:tcPr>
          <w:p w14:paraId="640FD99A" w14:textId="77777777" w:rsidR="00BE05A2" w:rsidRPr="00BE05A2" w:rsidRDefault="00BE05A2" w:rsidP="00535C8E">
            <w:pPr>
              <w:rPr>
                <w:color w:val="1F3864" w:themeColor="accent5" w:themeShade="80"/>
              </w:rPr>
            </w:pPr>
          </w:p>
        </w:tc>
        <w:tc>
          <w:tcPr>
            <w:tcW w:w="1620" w:type="dxa"/>
            <w:vMerge w:val="restart"/>
            <w:shd w:val="clear" w:color="auto" w:fill="A3E7FF"/>
            <w:vAlign w:val="center"/>
          </w:tcPr>
          <w:p w14:paraId="640FD99B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Summary of Results</w:t>
            </w:r>
          </w:p>
        </w:tc>
        <w:tc>
          <w:tcPr>
            <w:tcW w:w="7987" w:type="dxa"/>
            <w:tcBorders>
              <w:bottom w:val="nil"/>
            </w:tcBorders>
            <w:shd w:val="clear" w:color="auto" w:fill="A3E7FF"/>
          </w:tcPr>
          <w:p w14:paraId="640FD99C" w14:textId="77777777" w:rsidR="00BE05A2" w:rsidRPr="00BE05A2" w:rsidRDefault="00BE05A2" w:rsidP="00535C8E">
            <w:pPr>
              <w:rPr>
                <w:b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First Means of Assessment</w:t>
            </w:r>
          </w:p>
        </w:tc>
      </w:tr>
      <w:tr w:rsidR="00BE05A2" w14:paraId="640FD9A1" w14:textId="77777777" w:rsidTr="008A77D9">
        <w:trPr>
          <w:trHeight w:val="792"/>
        </w:trPr>
        <w:tc>
          <w:tcPr>
            <w:tcW w:w="895" w:type="dxa"/>
            <w:vMerge/>
            <w:shd w:val="clear" w:color="auto" w:fill="00B0F0"/>
          </w:tcPr>
          <w:p w14:paraId="640FD99E" w14:textId="77777777" w:rsidR="00BE05A2" w:rsidRPr="00BE05A2" w:rsidRDefault="00BE05A2" w:rsidP="00535C8E">
            <w:pPr>
              <w:rPr>
                <w:color w:val="1F3864" w:themeColor="accent5" w:themeShade="80"/>
              </w:rPr>
            </w:pPr>
          </w:p>
        </w:tc>
        <w:tc>
          <w:tcPr>
            <w:tcW w:w="1620" w:type="dxa"/>
            <w:vMerge/>
            <w:shd w:val="clear" w:color="auto" w:fill="A3E7FF"/>
            <w:vAlign w:val="center"/>
          </w:tcPr>
          <w:p w14:paraId="640FD99F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</w:p>
        </w:tc>
        <w:tc>
          <w:tcPr>
            <w:tcW w:w="7987" w:type="dxa"/>
            <w:tcBorders>
              <w:top w:val="nil"/>
              <w:bottom w:val="single" w:sz="4" w:space="0" w:color="auto"/>
            </w:tcBorders>
          </w:tcPr>
          <w:p w14:paraId="640FD9A0" w14:textId="1F68C2BA" w:rsidR="00BE05A2" w:rsidRDefault="00750D65" w:rsidP="00535C8E">
            <w:r>
              <w:t>[Must provide numerical data]</w:t>
            </w:r>
          </w:p>
        </w:tc>
      </w:tr>
      <w:tr w:rsidR="00BE05A2" w14:paraId="640FD9A5" w14:textId="77777777" w:rsidTr="008A77D9">
        <w:tc>
          <w:tcPr>
            <w:tcW w:w="895" w:type="dxa"/>
            <w:vMerge/>
            <w:shd w:val="clear" w:color="auto" w:fill="00B0F0"/>
          </w:tcPr>
          <w:p w14:paraId="640FD9A2" w14:textId="77777777" w:rsidR="00BE05A2" w:rsidRPr="00BE05A2" w:rsidRDefault="00BE05A2" w:rsidP="00535C8E">
            <w:pPr>
              <w:rPr>
                <w:color w:val="1F3864" w:themeColor="accent5" w:themeShade="80"/>
              </w:rPr>
            </w:pPr>
          </w:p>
        </w:tc>
        <w:tc>
          <w:tcPr>
            <w:tcW w:w="1620" w:type="dxa"/>
            <w:vMerge/>
            <w:shd w:val="clear" w:color="auto" w:fill="A3E7FF"/>
            <w:vAlign w:val="center"/>
          </w:tcPr>
          <w:p w14:paraId="640FD9A3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</w:p>
        </w:tc>
        <w:tc>
          <w:tcPr>
            <w:tcW w:w="7987" w:type="dxa"/>
            <w:tcBorders>
              <w:bottom w:val="nil"/>
            </w:tcBorders>
            <w:shd w:val="clear" w:color="auto" w:fill="A3E7FF"/>
          </w:tcPr>
          <w:p w14:paraId="640FD9A4" w14:textId="77777777" w:rsidR="00BE05A2" w:rsidRPr="00BE05A2" w:rsidRDefault="00BE05A2" w:rsidP="00535C8E">
            <w:pPr>
              <w:rPr>
                <w:b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Second Means of Assessment</w:t>
            </w:r>
          </w:p>
        </w:tc>
      </w:tr>
      <w:tr w:rsidR="00BE05A2" w14:paraId="640FD9A9" w14:textId="77777777" w:rsidTr="008A77D9">
        <w:trPr>
          <w:trHeight w:val="792"/>
        </w:trPr>
        <w:tc>
          <w:tcPr>
            <w:tcW w:w="895" w:type="dxa"/>
            <w:vMerge/>
            <w:shd w:val="clear" w:color="auto" w:fill="00B0F0"/>
          </w:tcPr>
          <w:p w14:paraId="640FD9A6" w14:textId="77777777" w:rsidR="00BE05A2" w:rsidRPr="00BE05A2" w:rsidRDefault="00BE05A2" w:rsidP="00535C8E">
            <w:pPr>
              <w:rPr>
                <w:color w:val="1F3864" w:themeColor="accent5" w:themeShade="80"/>
              </w:rPr>
            </w:pPr>
          </w:p>
        </w:tc>
        <w:tc>
          <w:tcPr>
            <w:tcW w:w="1620" w:type="dxa"/>
            <w:vMerge/>
            <w:shd w:val="clear" w:color="auto" w:fill="A3E7FF"/>
            <w:vAlign w:val="center"/>
          </w:tcPr>
          <w:p w14:paraId="640FD9A7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</w:p>
        </w:tc>
        <w:tc>
          <w:tcPr>
            <w:tcW w:w="7987" w:type="dxa"/>
            <w:tcBorders>
              <w:top w:val="nil"/>
            </w:tcBorders>
          </w:tcPr>
          <w:p w14:paraId="640FD9A8" w14:textId="6DC1AE70" w:rsidR="00BE05A2" w:rsidRDefault="00750D65" w:rsidP="00535C8E">
            <w:r>
              <w:t>[Must provide numerical data]</w:t>
            </w:r>
          </w:p>
        </w:tc>
      </w:tr>
      <w:tr w:rsidR="00BE05A2" w14:paraId="640FD9AD" w14:textId="77777777" w:rsidTr="008A77D9">
        <w:trPr>
          <w:trHeight w:val="792"/>
        </w:trPr>
        <w:tc>
          <w:tcPr>
            <w:tcW w:w="895" w:type="dxa"/>
            <w:vMerge/>
            <w:shd w:val="clear" w:color="auto" w:fill="00B0F0"/>
          </w:tcPr>
          <w:p w14:paraId="640FD9AA" w14:textId="77777777" w:rsidR="00BE05A2" w:rsidRPr="00BE05A2" w:rsidRDefault="00BE05A2" w:rsidP="00535C8E">
            <w:pPr>
              <w:rPr>
                <w:color w:val="1F3864" w:themeColor="accent5" w:themeShade="80"/>
              </w:rPr>
            </w:pPr>
          </w:p>
        </w:tc>
        <w:tc>
          <w:tcPr>
            <w:tcW w:w="1620" w:type="dxa"/>
            <w:shd w:val="clear" w:color="auto" w:fill="A3E7FF"/>
            <w:vAlign w:val="center"/>
          </w:tcPr>
          <w:p w14:paraId="640FD9AB" w14:textId="77777777" w:rsidR="00BE05A2" w:rsidRPr="00BE05A2" w:rsidRDefault="00BE05A2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 w:rsidRPr="00BE05A2">
              <w:rPr>
                <w:b/>
                <w:color w:val="1F3864" w:themeColor="accent5" w:themeShade="80"/>
                <w:sz w:val="20"/>
              </w:rPr>
              <w:t>Impact on Budget</w:t>
            </w:r>
          </w:p>
        </w:tc>
        <w:tc>
          <w:tcPr>
            <w:tcW w:w="7987" w:type="dxa"/>
          </w:tcPr>
          <w:p w14:paraId="640FD9AC" w14:textId="77777777" w:rsidR="00BE05A2" w:rsidRDefault="00BE05A2" w:rsidP="00535C8E"/>
        </w:tc>
      </w:tr>
      <w:tr w:rsidR="00BE05A2" w14:paraId="640FD9B1" w14:textId="77777777" w:rsidTr="008A77D9">
        <w:trPr>
          <w:trHeight w:val="792"/>
        </w:trPr>
        <w:tc>
          <w:tcPr>
            <w:tcW w:w="895" w:type="dxa"/>
            <w:vMerge/>
            <w:shd w:val="clear" w:color="auto" w:fill="00B0F0"/>
          </w:tcPr>
          <w:p w14:paraId="640FD9AE" w14:textId="77777777" w:rsidR="00BE05A2" w:rsidRPr="00BE05A2" w:rsidRDefault="00BE05A2" w:rsidP="00535C8E">
            <w:pPr>
              <w:rPr>
                <w:color w:val="1F3864" w:themeColor="accent5" w:themeShade="80"/>
              </w:rPr>
            </w:pPr>
          </w:p>
        </w:tc>
        <w:tc>
          <w:tcPr>
            <w:tcW w:w="1620" w:type="dxa"/>
            <w:shd w:val="clear" w:color="auto" w:fill="A3E7FF"/>
            <w:vAlign w:val="center"/>
          </w:tcPr>
          <w:p w14:paraId="640FD9AF" w14:textId="4A79AAE3" w:rsidR="00BE05A2" w:rsidRPr="00BE05A2" w:rsidRDefault="00941E29" w:rsidP="00535C8E">
            <w:pPr>
              <w:jc w:val="center"/>
              <w:rPr>
                <w:b/>
                <w:color w:val="1F3864" w:themeColor="accent5" w:themeShade="80"/>
                <w:sz w:val="20"/>
              </w:rPr>
            </w:pPr>
            <w:r>
              <w:rPr>
                <w:b/>
                <w:color w:val="1F3864" w:themeColor="accent5" w:themeShade="80"/>
                <w:sz w:val="20"/>
              </w:rPr>
              <w:t>How do you plan to use these r</w:t>
            </w:r>
            <w:r w:rsidRPr="00BE05A2">
              <w:rPr>
                <w:b/>
                <w:color w:val="1F3864" w:themeColor="accent5" w:themeShade="80"/>
                <w:sz w:val="20"/>
              </w:rPr>
              <w:t>esults</w:t>
            </w:r>
            <w:r w:rsidR="00F5252A">
              <w:rPr>
                <w:b/>
                <w:color w:val="1F3864" w:themeColor="accent5" w:themeShade="80"/>
                <w:sz w:val="20"/>
              </w:rPr>
              <w:t>?</w:t>
            </w:r>
          </w:p>
        </w:tc>
        <w:tc>
          <w:tcPr>
            <w:tcW w:w="7987" w:type="dxa"/>
          </w:tcPr>
          <w:p w14:paraId="640FD9B0" w14:textId="77777777" w:rsidR="00BE05A2" w:rsidRDefault="00BE05A2" w:rsidP="00535C8E"/>
        </w:tc>
      </w:tr>
    </w:tbl>
    <w:p w14:paraId="640FD9C3" w14:textId="77777777" w:rsidR="00EA7325" w:rsidRDefault="00EA7325"/>
    <w:tbl>
      <w:tblPr>
        <w:tblpPr w:leftFromText="180" w:rightFromText="180" w:vertAnchor="text" w:horzAnchor="margin" w:tblpY="-200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90"/>
        <w:gridCol w:w="1260"/>
        <w:gridCol w:w="1440"/>
        <w:gridCol w:w="7470"/>
      </w:tblGrid>
      <w:tr w:rsidR="00002939" w:rsidRPr="002B0A90" w14:paraId="05181E5E" w14:textId="77777777" w:rsidTr="00002939">
        <w:trPr>
          <w:trHeight w:val="490"/>
        </w:trPr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AA47FB4" w14:textId="77777777" w:rsidR="00002939" w:rsidRPr="00EA7325" w:rsidRDefault="00002939" w:rsidP="0000293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gramStart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lastRenderedPageBreak/>
              <w:t>5  Strongly</w:t>
            </w:r>
            <w:proofErr w:type="gramEnd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 xml:space="preserve"> Agree</w:t>
            </w:r>
          </w:p>
          <w:p w14:paraId="13C42211" w14:textId="77777777" w:rsidR="00002939" w:rsidRPr="00EA7325" w:rsidRDefault="00002939" w:rsidP="0000293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gramStart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>4  Agree</w:t>
            </w:r>
            <w:proofErr w:type="gramEnd"/>
          </w:p>
          <w:p w14:paraId="665B9B73" w14:textId="77777777" w:rsidR="00002939" w:rsidRPr="00EA7325" w:rsidRDefault="00002939" w:rsidP="0000293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gramStart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>3  Neutral</w:t>
            </w:r>
            <w:proofErr w:type="gramEnd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63676A3C" w14:textId="77777777" w:rsidR="00002939" w:rsidRPr="00EA7325" w:rsidRDefault="00002939" w:rsidP="0000293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gramStart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>2  Disagree</w:t>
            </w:r>
            <w:proofErr w:type="gramEnd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11636960" w14:textId="77777777" w:rsidR="00002939" w:rsidRPr="00EA7325" w:rsidRDefault="00002939" w:rsidP="0000293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gramStart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>1  Strongly</w:t>
            </w:r>
            <w:proofErr w:type="gramEnd"/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 xml:space="preserve"> Disagree</w:t>
            </w:r>
          </w:p>
          <w:p w14:paraId="2DCE38BB" w14:textId="77777777" w:rsidR="00002939" w:rsidRPr="002B0A90" w:rsidRDefault="00002939" w:rsidP="0000293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>N/A   Not Applicable</w:t>
            </w:r>
          </w:p>
        </w:tc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B6321E4" w14:textId="77777777" w:rsidR="00002939" w:rsidRPr="00EA7325" w:rsidRDefault="00002939" w:rsidP="00002939">
            <w:pPr>
              <w:tabs>
                <w:tab w:val="center" w:pos="4680"/>
                <w:tab w:val="right" w:pos="9360"/>
              </w:tabs>
              <w:spacing w:before="120" w:after="1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A7325">
              <w:rPr>
                <w:b/>
                <w:color w:val="1F3864" w:themeColor="accent5" w:themeShade="80"/>
                <w:sz w:val="20"/>
                <w:szCs w:val="20"/>
              </w:rPr>
              <w:t>ASSESSMENT COMMITTEE REVIEW:  EDUCATIONAL MEANS OF ASSESSMENT</w:t>
            </w:r>
          </w:p>
        </w:tc>
      </w:tr>
      <w:tr w:rsidR="00002939" w:rsidRPr="002B0A90" w14:paraId="6F1BAEA0" w14:textId="77777777" w:rsidTr="00002939">
        <w:trPr>
          <w:trHeight w:val="490"/>
        </w:trPr>
        <w:tc>
          <w:tcPr>
            <w:tcW w:w="20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951BD44" w14:textId="77777777" w:rsidR="00002939" w:rsidRPr="002B0A90" w:rsidRDefault="00002939" w:rsidP="0000293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743" w14:textId="77777777" w:rsidR="00002939" w:rsidRPr="002B0A90" w:rsidRDefault="00002939" w:rsidP="00002939">
            <w:pPr>
              <w:tabs>
                <w:tab w:val="center" w:pos="4680"/>
                <w:tab w:val="right" w:pos="9360"/>
              </w:tabs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PROGRAM: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FD99A" w14:textId="77777777" w:rsidR="00002939" w:rsidRPr="002B0A90" w:rsidRDefault="00002939" w:rsidP="00002939">
            <w:pPr>
              <w:tabs>
                <w:tab w:val="center" w:pos="4680"/>
                <w:tab w:val="right" w:pos="9360"/>
              </w:tabs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002939" w:rsidRPr="002B0A90" w14:paraId="0E414F6E" w14:textId="77777777" w:rsidTr="00002939">
        <w:trPr>
          <w:trHeight w:val="490"/>
        </w:trPr>
        <w:tc>
          <w:tcPr>
            <w:tcW w:w="20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4072D7C" w14:textId="77777777" w:rsidR="00002939" w:rsidRPr="002B0A90" w:rsidRDefault="00002939" w:rsidP="0000293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D2D" w14:textId="77777777" w:rsidR="00002939" w:rsidRPr="002B0A90" w:rsidRDefault="00002939" w:rsidP="00002939">
            <w:pPr>
              <w:tabs>
                <w:tab w:val="center" w:pos="4680"/>
                <w:tab w:val="right" w:pos="9360"/>
              </w:tabs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DATE: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AADB" w14:textId="77777777" w:rsidR="00002939" w:rsidRPr="002B0A90" w:rsidRDefault="00002939" w:rsidP="00002939">
            <w:pPr>
              <w:tabs>
                <w:tab w:val="center" w:pos="4680"/>
                <w:tab w:val="right" w:pos="9360"/>
              </w:tabs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002939" w14:paraId="06C0BD91" w14:textId="77777777" w:rsidTr="00002939"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14:paraId="7A90E774" w14:textId="77777777" w:rsidR="00002939" w:rsidRPr="00EA7325" w:rsidRDefault="00002939" w:rsidP="00002939">
            <w:pPr>
              <w:spacing w:before="120" w:after="120" w:line="240" w:lineRule="auto"/>
              <w:rPr>
                <w:color w:val="1F3864" w:themeColor="accent5" w:themeShade="80"/>
              </w:rPr>
            </w:pPr>
            <w:r w:rsidRPr="00EA7325">
              <w:rPr>
                <w:b/>
                <w:i/>
                <w:color w:val="1F3864" w:themeColor="accent5" w:themeShade="80"/>
                <w:sz w:val="20"/>
                <w:szCs w:val="20"/>
                <w:u w:val="single"/>
              </w:rPr>
              <w:t>Rating</w:t>
            </w:r>
            <w:r w:rsidRPr="00EA7325">
              <w:rPr>
                <w:b/>
                <w:i/>
                <w:color w:val="1F3864" w:themeColor="accent5" w:themeShade="80"/>
                <w:sz w:val="20"/>
                <w:szCs w:val="20"/>
              </w:rPr>
              <w:t xml:space="preserve">   </w:t>
            </w:r>
          </w:p>
        </w:tc>
        <w:tc>
          <w:tcPr>
            <w:tcW w:w="10170" w:type="dxa"/>
            <w:gridSpan w:val="3"/>
            <w:tcBorders>
              <w:bottom w:val="single" w:sz="4" w:space="0" w:color="auto"/>
            </w:tcBorders>
            <w:shd w:val="clear" w:color="auto" w:fill="FFFF66"/>
          </w:tcPr>
          <w:p w14:paraId="240C4BB2" w14:textId="77777777" w:rsidR="00002939" w:rsidRPr="00EA7325" w:rsidRDefault="00002939" w:rsidP="00002939">
            <w:pPr>
              <w:spacing w:before="120" w:after="120" w:line="240" w:lineRule="auto"/>
              <w:rPr>
                <w:color w:val="1F3864" w:themeColor="accent5" w:themeShade="80"/>
              </w:rPr>
            </w:pPr>
            <w:r w:rsidRPr="00EA7325">
              <w:rPr>
                <w:b/>
                <w:i/>
                <w:color w:val="1F3864" w:themeColor="accent5" w:themeShade="80"/>
                <w:sz w:val="20"/>
                <w:szCs w:val="20"/>
                <w:u w:val="single"/>
              </w:rPr>
              <w:t>Suggestion(s) For Improvement</w:t>
            </w:r>
            <w:r w:rsidRPr="00EA7325">
              <w:rPr>
                <w:b/>
                <w:i/>
                <w:color w:val="1F3864" w:themeColor="accent5" w:themeShade="80"/>
                <w:sz w:val="20"/>
                <w:szCs w:val="20"/>
              </w:rPr>
              <w:t>: (a rating of 4.0 or higher requires no remark(s))</w:t>
            </w:r>
          </w:p>
        </w:tc>
      </w:tr>
      <w:tr w:rsidR="00002939" w:rsidRPr="002B0A90" w14:paraId="2C1703C0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35053F" w14:textId="77777777" w:rsidR="00002939" w:rsidRPr="00E865B6" w:rsidRDefault="00002939" w:rsidP="00002939">
            <w:pPr>
              <w:numPr>
                <w:ilvl w:val="0"/>
                <w:numId w:val="10"/>
              </w:numPr>
              <w:spacing w:before="120" w:after="120" w:line="240" w:lineRule="auto"/>
              <w:rPr>
                <w:b/>
                <w:i/>
                <w:color w:val="4F81BD"/>
                <w:sz w:val="20"/>
                <w:szCs w:val="20"/>
              </w:rPr>
            </w:pPr>
            <w:r w:rsidRPr="0052220F">
              <w:rPr>
                <w:b/>
                <w:sz w:val="20"/>
                <w:szCs w:val="20"/>
              </w:rPr>
              <w:t>T</w:t>
            </w:r>
            <w:r w:rsidRPr="002B0A90">
              <w:rPr>
                <w:b/>
                <w:sz w:val="20"/>
                <w:szCs w:val="20"/>
              </w:rPr>
              <w:t>he Assessment Plan Report links the intended educational outcomes to the Institutional Mission, Vision, Goals, Core Values, General Target Areas (where appropriate), Strategic Plan</w:t>
            </w:r>
            <w:r>
              <w:rPr>
                <w:b/>
                <w:sz w:val="20"/>
                <w:szCs w:val="20"/>
              </w:rPr>
              <w:t>, and the impact on the budget.</w:t>
            </w:r>
          </w:p>
        </w:tc>
      </w:tr>
      <w:tr w:rsidR="00002939" w:rsidRPr="002B0A90" w14:paraId="3333D559" w14:textId="77777777" w:rsidTr="00002939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7A9A1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346E6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  <w:tr w:rsidR="00002939" w:rsidRPr="002B0A90" w14:paraId="39B59624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8C9178" w14:textId="77777777" w:rsidR="00002939" w:rsidRPr="002B0A90" w:rsidRDefault="00002939" w:rsidP="00002939">
            <w:pPr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2B0A90">
              <w:rPr>
                <w:b/>
                <w:sz w:val="20"/>
                <w:szCs w:val="20"/>
              </w:rPr>
              <w:t>The Assessment Plan Report states 2 – 4 outcomes that seem appropriate to assess.</w:t>
            </w:r>
          </w:p>
        </w:tc>
      </w:tr>
      <w:tr w:rsidR="00002939" w:rsidRPr="002B0A90" w14:paraId="5D82E518" w14:textId="77777777" w:rsidTr="00002939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DABFD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B245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  <w:tr w:rsidR="00002939" w:rsidRPr="002B0A90" w14:paraId="4DB2D608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9BB672" w14:textId="77777777" w:rsidR="00002939" w:rsidRPr="002B0A90" w:rsidRDefault="00002939" w:rsidP="00002939">
            <w:pPr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2B0A90">
              <w:rPr>
                <w:b/>
                <w:sz w:val="20"/>
                <w:szCs w:val="20"/>
              </w:rPr>
              <w:t>The outcomes seem measurable for the purpose of assessment.</w:t>
            </w:r>
          </w:p>
        </w:tc>
      </w:tr>
      <w:tr w:rsidR="00002939" w:rsidRPr="002B0A90" w14:paraId="389F2CA5" w14:textId="77777777" w:rsidTr="00002939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C799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23F5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  <w:tr w:rsidR="00002939" w:rsidRPr="002B0A90" w14:paraId="573E4728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808A16" w14:textId="77777777" w:rsidR="00002939" w:rsidRPr="002B0A90" w:rsidRDefault="00002939" w:rsidP="00002939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2B0A90">
              <w:rPr>
                <w:b/>
                <w:sz w:val="20"/>
                <w:szCs w:val="20"/>
              </w:rPr>
              <w:t>The outcomes are formulated in terms of what students should be able to think, know, or do.</w:t>
            </w:r>
          </w:p>
        </w:tc>
      </w:tr>
      <w:tr w:rsidR="00002939" w:rsidRPr="002B0A90" w14:paraId="456338EF" w14:textId="77777777" w:rsidTr="00002939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CA938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47B19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  <w:tr w:rsidR="00002939" w:rsidRPr="002B0A90" w14:paraId="3AF2870A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8C1446" w14:textId="77777777" w:rsidR="00002939" w:rsidRPr="002B0A90" w:rsidRDefault="00002939" w:rsidP="00002939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2B0A90">
              <w:rPr>
                <w:b/>
                <w:sz w:val="20"/>
                <w:szCs w:val="20"/>
              </w:rPr>
              <w:t>The outcomes relate to current services provided as well as how this program/unit supports, facilitates, and/or produces student learning.</w:t>
            </w:r>
          </w:p>
        </w:tc>
      </w:tr>
      <w:tr w:rsidR="00002939" w:rsidRPr="002B0A90" w14:paraId="419A9533" w14:textId="77777777" w:rsidTr="00002939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35AA9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9B893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  <w:tr w:rsidR="00002939" w:rsidRPr="002B0A90" w14:paraId="4C07CF25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5AAF66" w14:textId="77777777" w:rsidR="00002939" w:rsidRPr="002B0A90" w:rsidRDefault="00002939" w:rsidP="00002939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2B0A90">
              <w:rPr>
                <w:b/>
                <w:sz w:val="20"/>
                <w:szCs w:val="20"/>
              </w:rPr>
              <w:t>The means of assessment appears to measure the accomplishment of the intended outcome or objective/service.</w:t>
            </w:r>
          </w:p>
        </w:tc>
      </w:tr>
      <w:tr w:rsidR="00002939" w:rsidRPr="002B0A90" w14:paraId="57A34567" w14:textId="77777777" w:rsidTr="000029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29847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8D3D5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  <w:tr w:rsidR="00002939" w:rsidRPr="002B0A90" w14:paraId="7F57997A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AA7502" w14:textId="77777777" w:rsidR="00002939" w:rsidRPr="002B0A90" w:rsidRDefault="00002939" w:rsidP="00002939">
            <w:pPr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2B0A90">
              <w:rPr>
                <w:b/>
                <w:sz w:val="20"/>
                <w:szCs w:val="20"/>
              </w:rPr>
              <w:t>The means of assessment appears to be feasible and appropriate in terms of resources available to the program / unit at the time of the assessment.</w:t>
            </w:r>
          </w:p>
        </w:tc>
      </w:tr>
      <w:tr w:rsidR="00002939" w:rsidRPr="002B0A90" w14:paraId="4A4AA30E" w14:textId="77777777" w:rsidTr="000029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7CFA9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676D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  <w:tr w:rsidR="00002939" w:rsidRPr="002B0A90" w14:paraId="319E103D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E1D7D" w14:textId="77777777" w:rsidR="00002939" w:rsidRPr="002B0A90" w:rsidRDefault="00002939" w:rsidP="00002939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2B0A90">
              <w:rPr>
                <w:b/>
                <w:sz w:val="20"/>
                <w:szCs w:val="20"/>
              </w:rPr>
              <w:t>Multiple means of assessment are described for each outcome or objective.</w:t>
            </w:r>
          </w:p>
        </w:tc>
      </w:tr>
      <w:tr w:rsidR="00002939" w:rsidRPr="002B0A90" w14:paraId="5BE73CEE" w14:textId="77777777" w:rsidTr="000029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C71C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03392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  <w:tr w:rsidR="00002939" w:rsidRPr="002B0A90" w14:paraId="57C216C0" w14:textId="77777777" w:rsidTr="00002939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196EF2" w14:textId="77777777" w:rsidR="00002939" w:rsidRPr="002B0A90" w:rsidRDefault="00002939" w:rsidP="00002939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2B0A90">
              <w:rPr>
                <w:b/>
                <w:sz w:val="20"/>
                <w:szCs w:val="20"/>
              </w:rPr>
              <w:t>The criteria for success have been established for each of the means of assessment.</w:t>
            </w:r>
          </w:p>
        </w:tc>
      </w:tr>
      <w:tr w:rsidR="00002939" w:rsidRPr="002B0A90" w14:paraId="0465EE7C" w14:textId="77777777" w:rsidTr="000029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F9F9D" w14:textId="77777777" w:rsidR="00002939" w:rsidRPr="002B0A90" w:rsidRDefault="00002939" w:rsidP="0000293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1809" w14:textId="77777777" w:rsidR="00002939" w:rsidRPr="002B0A90" w:rsidRDefault="00002939" w:rsidP="00002939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Remarks:  </w:t>
            </w:r>
          </w:p>
        </w:tc>
      </w:tr>
    </w:tbl>
    <w:p w14:paraId="4EE749EB" w14:textId="77777777" w:rsidR="00941E29" w:rsidRDefault="00941E29"/>
    <w:p w14:paraId="640FDA09" w14:textId="77777777" w:rsidR="00EA7325" w:rsidRDefault="00EA7325"/>
    <w:p w14:paraId="640FDA0E" w14:textId="77777777" w:rsidR="00BE05A2" w:rsidRDefault="00BE05A2" w:rsidP="00002939"/>
    <w:sectPr w:rsidR="00BE05A2" w:rsidSect="008A77D9">
      <w:headerReference w:type="default" r:id="rId10"/>
      <w:pgSz w:w="12240" w:h="15840"/>
      <w:pgMar w:top="1008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887E" w14:textId="77777777" w:rsidR="00C20BC9" w:rsidRDefault="00C20BC9" w:rsidP="00CE4209">
      <w:pPr>
        <w:spacing w:after="0" w:line="240" w:lineRule="auto"/>
      </w:pPr>
      <w:r>
        <w:separator/>
      </w:r>
    </w:p>
  </w:endnote>
  <w:endnote w:type="continuationSeparator" w:id="0">
    <w:p w14:paraId="3B824ACB" w14:textId="77777777" w:rsidR="00C20BC9" w:rsidRDefault="00C20BC9" w:rsidP="00CE4209">
      <w:pPr>
        <w:spacing w:after="0" w:line="240" w:lineRule="auto"/>
      </w:pPr>
      <w:r>
        <w:continuationSeparator/>
      </w:r>
    </w:p>
  </w:endnote>
  <w:endnote w:type="continuationNotice" w:id="1">
    <w:p w14:paraId="057D7D60" w14:textId="77777777" w:rsidR="00C20BC9" w:rsidRDefault="00C20B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85877" w14:textId="77777777" w:rsidR="00C20BC9" w:rsidRDefault="00C20BC9" w:rsidP="00CE4209">
      <w:pPr>
        <w:spacing w:after="0" w:line="240" w:lineRule="auto"/>
      </w:pPr>
      <w:r>
        <w:separator/>
      </w:r>
    </w:p>
  </w:footnote>
  <w:footnote w:type="continuationSeparator" w:id="0">
    <w:p w14:paraId="6AAF3CB7" w14:textId="77777777" w:rsidR="00C20BC9" w:rsidRDefault="00C20BC9" w:rsidP="00CE4209">
      <w:pPr>
        <w:spacing w:after="0" w:line="240" w:lineRule="auto"/>
      </w:pPr>
      <w:r>
        <w:continuationSeparator/>
      </w:r>
    </w:p>
  </w:footnote>
  <w:footnote w:type="continuationNotice" w:id="1">
    <w:p w14:paraId="5D9E3BD1" w14:textId="77777777" w:rsidR="00C20BC9" w:rsidRDefault="00C20B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6352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0FDA13" w14:textId="3A96F51F" w:rsidR="00662F71" w:rsidRDefault="00662F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4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0FDA14" w14:textId="77777777" w:rsidR="00CE4209" w:rsidRPr="00CE4209" w:rsidRDefault="00CE4209" w:rsidP="00CE4209">
    <w:pPr>
      <w:pStyle w:val="Header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2E4B"/>
    <w:multiLevelType w:val="hybridMultilevel"/>
    <w:tmpl w:val="1A045C40"/>
    <w:lvl w:ilvl="0" w:tplc="69183BC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D2F77FB"/>
    <w:multiLevelType w:val="hybridMultilevel"/>
    <w:tmpl w:val="727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F7FC9"/>
    <w:multiLevelType w:val="hybridMultilevel"/>
    <w:tmpl w:val="FB1A96D2"/>
    <w:lvl w:ilvl="0" w:tplc="6DF4C97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41160"/>
    <w:multiLevelType w:val="hybridMultilevel"/>
    <w:tmpl w:val="F7BEBEAC"/>
    <w:lvl w:ilvl="0" w:tplc="4620A3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4" w15:restartNumberingAfterBreak="0">
    <w:nsid w:val="292C2A63"/>
    <w:multiLevelType w:val="hybridMultilevel"/>
    <w:tmpl w:val="E856EC86"/>
    <w:lvl w:ilvl="0" w:tplc="A8C07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384F"/>
    <w:multiLevelType w:val="hybridMultilevel"/>
    <w:tmpl w:val="09AA1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B7ECE"/>
    <w:multiLevelType w:val="hybridMultilevel"/>
    <w:tmpl w:val="04429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777A4"/>
    <w:multiLevelType w:val="hybridMultilevel"/>
    <w:tmpl w:val="FBF6B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2251A"/>
    <w:multiLevelType w:val="hybridMultilevel"/>
    <w:tmpl w:val="0B86805A"/>
    <w:lvl w:ilvl="0" w:tplc="5A18C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17846"/>
    <w:multiLevelType w:val="hybridMultilevel"/>
    <w:tmpl w:val="C7D6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35BDB"/>
    <w:multiLevelType w:val="hybridMultilevel"/>
    <w:tmpl w:val="DB4A4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FF15F2"/>
    <w:multiLevelType w:val="hybridMultilevel"/>
    <w:tmpl w:val="6770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E252D"/>
    <w:multiLevelType w:val="hybridMultilevel"/>
    <w:tmpl w:val="817A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80A75"/>
    <w:multiLevelType w:val="hybridMultilevel"/>
    <w:tmpl w:val="6CCA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C4F64"/>
    <w:multiLevelType w:val="hybridMultilevel"/>
    <w:tmpl w:val="3806C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5535F"/>
    <w:multiLevelType w:val="hybridMultilevel"/>
    <w:tmpl w:val="8BAA6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A08FF"/>
    <w:multiLevelType w:val="hybridMultilevel"/>
    <w:tmpl w:val="5CC6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3"/>
  </w:num>
  <w:num w:numId="5">
    <w:abstractNumId w:val="15"/>
  </w:num>
  <w:num w:numId="6">
    <w:abstractNumId w:val="7"/>
  </w:num>
  <w:num w:numId="7">
    <w:abstractNumId w:val="6"/>
  </w:num>
  <w:num w:numId="8">
    <w:abstractNumId w:val="14"/>
  </w:num>
  <w:num w:numId="9">
    <w:abstractNumId w:val="10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16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09"/>
    <w:rsid w:val="00000FD2"/>
    <w:rsid w:val="00002939"/>
    <w:rsid w:val="000267B3"/>
    <w:rsid w:val="000534D7"/>
    <w:rsid w:val="00056047"/>
    <w:rsid w:val="000654CD"/>
    <w:rsid w:val="0006684E"/>
    <w:rsid w:val="000745B1"/>
    <w:rsid w:val="000935D6"/>
    <w:rsid w:val="000E0990"/>
    <w:rsid w:val="000E35E3"/>
    <w:rsid w:val="0012769A"/>
    <w:rsid w:val="001525B8"/>
    <w:rsid w:val="001666E5"/>
    <w:rsid w:val="00194ED5"/>
    <w:rsid w:val="001E7217"/>
    <w:rsid w:val="00203BAD"/>
    <w:rsid w:val="002128A6"/>
    <w:rsid w:val="00264096"/>
    <w:rsid w:val="00274900"/>
    <w:rsid w:val="00295769"/>
    <w:rsid w:val="002B1368"/>
    <w:rsid w:val="002B180D"/>
    <w:rsid w:val="002F19DB"/>
    <w:rsid w:val="00310496"/>
    <w:rsid w:val="00310F19"/>
    <w:rsid w:val="00337EF8"/>
    <w:rsid w:val="00364EEB"/>
    <w:rsid w:val="00390756"/>
    <w:rsid w:val="0039404D"/>
    <w:rsid w:val="003B31C8"/>
    <w:rsid w:val="003C757C"/>
    <w:rsid w:val="003D62A6"/>
    <w:rsid w:val="003F17A1"/>
    <w:rsid w:val="004008C2"/>
    <w:rsid w:val="00415114"/>
    <w:rsid w:val="00427BFE"/>
    <w:rsid w:val="0046635C"/>
    <w:rsid w:val="00470DC9"/>
    <w:rsid w:val="004871D4"/>
    <w:rsid w:val="004D27C1"/>
    <w:rsid w:val="004E006A"/>
    <w:rsid w:val="004F1DEE"/>
    <w:rsid w:val="00501EBA"/>
    <w:rsid w:val="005044CB"/>
    <w:rsid w:val="005358F1"/>
    <w:rsid w:val="005652A7"/>
    <w:rsid w:val="00584008"/>
    <w:rsid w:val="005D3A08"/>
    <w:rsid w:val="00605594"/>
    <w:rsid w:val="00611850"/>
    <w:rsid w:val="00623A76"/>
    <w:rsid w:val="00624CE5"/>
    <w:rsid w:val="006278EA"/>
    <w:rsid w:val="00646A39"/>
    <w:rsid w:val="00662F71"/>
    <w:rsid w:val="006667B4"/>
    <w:rsid w:val="00673662"/>
    <w:rsid w:val="00683E75"/>
    <w:rsid w:val="006865F3"/>
    <w:rsid w:val="006B17AF"/>
    <w:rsid w:val="006B63F4"/>
    <w:rsid w:val="006F00AA"/>
    <w:rsid w:val="00705DD6"/>
    <w:rsid w:val="00723A2B"/>
    <w:rsid w:val="00724C76"/>
    <w:rsid w:val="00730334"/>
    <w:rsid w:val="00744442"/>
    <w:rsid w:val="00746384"/>
    <w:rsid w:val="00750D65"/>
    <w:rsid w:val="00781E9B"/>
    <w:rsid w:val="00783EDD"/>
    <w:rsid w:val="00787F23"/>
    <w:rsid w:val="007D64C7"/>
    <w:rsid w:val="007E23DA"/>
    <w:rsid w:val="0080362D"/>
    <w:rsid w:val="0081130C"/>
    <w:rsid w:val="00827795"/>
    <w:rsid w:val="0087028B"/>
    <w:rsid w:val="008A77D9"/>
    <w:rsid w:val="008B4B5F"/>
    <w:rsid w:val="008C27F1"/>
    <w:rsid w:val="008D2363"/>
    <w:rsid w:val="008D3DC7"/>
    <w:rsid w:val="008F6728"/>
    <w:rsid w:val="00920EE4"/>
    <w:rsid w:val="009327F1"/>
    <w:rsid w:val="00941E29"/>
    <w:rsid w:val="009458D7"/>
    <w:rsid w:val="009E5D5F"/>
    <w:rsid w:val="009F41F5"/>
    <w:rsid w:val="00A06AB4"/>
    <w:rsid w:val="00A434CC"/>
    <w:rsid w:val="00A50F8C"/>
    <w:rsid w:val="00A7366F"/>
    <w:rsid w:val="00A76463"/>
    <w:rsid w:val="00A87EED"/>
    <w:rsid w:val="00AA07A0"/>
    <w:rsid w:val="00AA7019"/>
    <w:rsid w:val="00AB7A3C"/>
    <w:rsid w:val="00AC19CB"/>
    <w:rsid w:val="00AE18E4"/>
    <w:rsid w:val="00B011F5"/>
    <w:rsid w:val="00B04B5E"/>
    <w:rsid w:val="00B12278"/>
    <w:rsid w:val="00B12FF0"/>
    <w:rsid w:val="00B30986"/>
    <w:rsid w:val="00B31B9D"/>
    <w:rsid w:val="00B32EEF"/>
    <w:rsid w:val="00B64511"/>
    <w:rsid w:val="00BA0DA0"/>
    <w:rsid w:val="00BE05A2"/>
    <w:rsid w:val="00C06308"/>
    <w:rsid w:val="00C06A5E"/>
    <w:rsid w:val="00C20BC9"/>
    <w:rsid w:val="00C210EE"/>
    <w:rsid w:val="00C31138"/>
    <w:rsid w:val="00C32F63"/>
    <w:rsid w:val="00C36714"/>
    <w:rsid w:val="00C45760"/>
    <w:rsid w:val="00C54862"/>
    <w:rsid w:val="00C54EF1"/>
    <w:rsid w:val="00C608D7"/>
    <w:rsid w:val="00C6754B"/>
    <w:rsid w:val="00C82EC2"/>
    <w:rsid w:val="00C91374"/>
    <w:rsid w:val="00CA44AC"/>
    <w:rsid w:val="00CA56F2"/>
    <w:rsid w:val="00CB7C8F"/>
    <w:rsid w:val="00CD5218"/>
    <w:rsid w:val="00CE4209"/>
    <w:rsid w:val="00D11DD7"/>
    <w:rsid w:val="00D804CE"/>
    <w:rsid w:val="00D86A46"/>
    <w:rsid w:val="00D90CE5"/>
    <w:rsid w:val="00E0162A"/>
    <w:rsid w:val="00E0722F"/>
    <w:rsid w:val="00E30CEB"/>
    <w:rsid w:val="00E57A45"/>
    <w:rsid w:val="00E97889"/>
    <w:rsid w:val="00EA7325"/>
    <w:rsid w:val="00EB1A7C"/>
    <w:rsid w:val="00EB7902"/>
    <w:rsid w:val="00EE23F7"/>
    <w:rsid w:val="00EF4D1C"/>
    <w:rsid w:val="00F5252A"/>
    <w:rsid w:val="00F54D5B"/>
    <w:rsid w:val="00F6193E"/>
    <w:rsid w:val="00F7431F"/>
    <w:rsid w:val="00FC6EE8"/>
    <w:rsid w:val="00FC6FC4"/>
    <w:rsid w:val="00FF209C"/>
    <w:rsid w:val="02C3764D"/>
    <w:rsid w:val="38E87DD6"/>
    <w:rsid w:val="74AAC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FD84A"/>
  <w15:chartTrackingRefBased/>
  <w15:docId w15:val="{A8B61A28-2195-4AFE-99A3-233508A8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09"/>
  </w:style>
  <w:style w:type="paragraph" w:styleId="Footer">
    <w:name w:val="footer"/>
    <w:basedOn w:val="Normal"/>
    <w:link w:val="FooterChar"/>
    <w:uiPriority w:val="99"/>
    <w:unhideWhenUsed/>
    <w:rsid w:val="00CE4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09"/>
  </w:style>
  <w:style w:type="table" w:styleId="TableGrid">
    <w:name w:val="Table Grid"/>
    <w:basedOn w:val="TableNormal"/>
    <w:uiPriority w:val="39"/>
    <w:rsid w:val="00CE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50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9DA88B3786E4DA20BD74D29503710" ma:contentTypeVersion="57" ma:contentTypeDescription="Create a new document." ma:contentTypeScope="" ma:versionID="823a5ce61da376b5248c44cb8a4312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2873021d8c0cf1fb09921515ab28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49159-BF8C-43E7-92B0-6B28A2115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DFBA7-5ACF-44D1-893F-D40C7BC6B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C5024-D9C2-4349-97F2-901C871F3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Southeastern Illinois College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Lehman</dc:creator>
  <cp:keywords/>
  <dc:description/>
  <cp:lastModifiedBy>Tyler Billman</cp:lastModifiedBy>
  <cp:revision>4</cp:revision>
  <cp:lastPrinted>2019-06-26T13:45:00Z</cp:lastPrinted>
  <dcterms:created xsi:type="dcterms:W3CDTF">2023-05-03T21:17:00Z</dcterms:created>
  <dcterms:modified xsi:type="dcterms:W3CDTF">2023-05-03T21:19:00Z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0x0101009179DA88B3786E4DA20BD74D29503710</vt:lpwstr>
  </property>
  <property fmtid="{D5CDD505-2E9C-101B-9397-08002B2CF9AE}" pid="3" name="Order">
    <vt:r8>2300</vt:r8>
  </property>
</Properties>
</file>